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1F" w:rsidRDefault="004561FE">
      <w:pPr>
        <w:pStyle w:val="a7"/>
        <w:spacing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760720" cy="7982407"/>
            <wp:effectExtent l="0" t="0" r="0" b="0"/>
            <wp:docPr id="1" name="Рисунок 1" descr="C:\Users\admin\Desktop\сайт\Программа В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Программа В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21F" w:rsidRDefault="00B2121F">
      <w:pPr>
        <w:spacing w:after="0" w:line="240" w:lineRule="auto"/>
        <w:rPr>
          <w:rFonts w:ascii="Times New Roman" w:hAnsi="Times New Roman" w:cs="Times New Roman"/>
          <w:b/>
          <w:spacing w:val="20"/>
          <w:sz w:val="28"/>
          <w:szCs w:val="28"/>
        </w:rPr>
        <w:sectPr w:rsidR="00B2121F">
          <w:footerReference w:type="default" r:id="rId9"/>
          <w:type w:val="continuous"/>
          <w:pgSz w:w="11906" w:h="16838"/>
          <w:pgMar w:top="284" w:right="1133" w:bottom="284" w:left="1701" w:header="720" w:footer="720" w:gutter="0"/>
          <w:cols w:space="720"/>
        </w:sectPr>
      </w:pPr>
      <w:bookmarkStart w:id="0" w:name="_GoBack"/>
      <w:bookmarkEnd w:id="0"/>
    </w:p>
    <w:p w:rsidR="00B2121F" w:rsidRDefault="00B2121F">
      <w:pPr>
        <w:pStyle w:val="Default"/>
        <w:jc w:val="both"/>
        <w:rPr>
          <w:b/>
        </w:rPr>
      </w:pPr>
    </w:p>
    <w:p w:rsidR="00B2121F" w:rsidRDefault="00354227">
      <w:pPr>
        <w:pStyle w:val="Default"/>
        <w:jc w:val="center"/>
        <w:rPr>
          <w:b/>
        </w:rPr>
      </w:pPr>
      <w:r>
        <w:rPr>
          <w:b/>
        </w:rPr>
        <w:t>СОДЕРЖАНИЕ</w:t>
      </w:r>
    </w:p>
    <w:p w:rsidR="00B2121F" w:rsidRDefault="00B2121F">
      <w:pPr>
        <w:pStyle w:val="Default"/>
        <w:jc w:val="center"/>
      </w:pPr>
    </w:p>
    <w:p w:rsidR="00B2121F" w:rsidRDefault="0035422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Пояснительная записка </w:t>
      </w:r>
      <w:r>
        <w:rPr>
          <w:sz w:val="22"/>
          <w:szCs w:val="22"/>
        </w:rPr>
        <w:t>---------------------------------------------------------------------------3</w:t>
      </w:r>
    </w:p>
    <w:p w:rsidR="00B2121F" w:rsidRDefault="00B2121F">
      <w:pPr>
        <w:pStyle w:val="Default"/>
        <w:ind w:left="1004"/>
        <w:rPr>
          <w:sz w:val="22"/>
          <w:szCs w:val="22"/>
        </w:rPr>
      </w:pPr>
    </w:p>
    <w:p w:rsidR="00B2121F" w:rsidRDefault="0035422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Учебный план  -----------------------------------------------------------------------------------</w:t>
      </w:r>
      <w:r>
        <w:rPr>
          <w:sz w:val="22"/>
          <w:szCs w:val="22"/>
          <w:lang w:val="en-US"/>
        </w:rPr>
        <w:t>-</w:t>
      </w:r>
      <w:r>
        <w:rPr>
          <w:sz w:val="22"/>
          <w:szCs w:val="22"/>
        </w:rPr>
        <w:t>--4</w:t>
      </w:r>
    </w:p>
    <w:p w:rsidR="00B2121F" w:rsidRDefault="00B2121F">
      <w:pPr>
        <w:pStyle w:val="Default"/>
        <w:ind w:left="1004"/>
        <w:rPr>
          <w:sz w:val="22"/>
          <w:szCs w:val="22"/>
        </w:rPr>
      </w:pPr>
    </w:p>
    <w:p w:rsidR="00B2121F" w:rsidRDefault="0035422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Календарный учебный график  -----------------------------------------------</w:t>
      </w:r>
      <w:r>
        <w:rPr>
          <w:sz w:val="22"/>
          <w:szCs w:val="22"/>
        </w:rPr>
        <w:t>----------------- 6</w:t>
      </w:r>
    </w:p>
    <w:p w:rsidR="00B2121F" w:rsidRDefault="00B2121F">
      <w:pPr>
        <w:pStyle w:val="Default"/>
        <w:ind w:left="1004"/>
        <w:rPr>
          <w:sz w:val="22"/>
          <w:szCs w:val="22"/>
        </w:rPr>
      </w:pPr>
    </w:p>
    <w:p w:rsidR="00B2121F" w:rsidRDefault="0035422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Рабочие программы учебных предметов ---------------------------------------------------- 7</w:t>
      </w:r>
    </w:p>
    <w:p w:rsidR="00B2121F" w:rsidRDefault="00354227">
      <w:pPr>
        <w:pStyle w:val="ab"/>
        <w:autoSpaceDE w:val="0"/>
        <w:autoSpaceDN w:val="0"/>
        <w:adjustRightInd w:val="0"/>
        <w:spacing w:after="0" w:line="240" w:lineRule="auto"/>
        <w:ind w:leftChars="200" w:left="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4.1. Специальный цикл Программы.------------------------------------------------------------------ 7</w:t>
      </w:r>
    </w:p>
    <w:p w:rsidR="00B2121F" w:rsidRDefault="00354227">
      <w:pPr>
        <w:pStyle w:val="ab"/>
        <w:autoSpaceDE w:val="0"/>
        <w:autoSpaceDN w:val="0"/>
        <w:adjustRightInd w:val="0"/>
        <w:spacing w:after="0" w:line="240" w:lineRule="auto"/>
        <w:ind w:leftChars="200" w:left="44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4.1.1. </w:t>
      </w:r>
      <w:r>
        <w:rPr>
          <w:rFonts w:ascii="Times New Roman" w:hAnsi="Times New Roman" w:cs="Times New Roman"/>
          <w:bCs/>
          <w:color w:val="000000"/>
        </w:rPr>
        <w:t>Учебный предмет «</w:t>
      </w:r>
      <w:r>
        <w:rPr>
          <w:rFonts w:ascii="Times New Roman" w:hAnsi="Times New Roman" w:cs="Times New Roman"/>
          <w:bCs/>
          <w:sz w:val="24"/>
          <w:szCs w:val="24"/>
        </w:rPr>
        <w:t xml:space="preserve">"Устройство и </w:t>
      </w:r>
      <w:r>
        <w:rPr>
          <w:rFonts w:ascii="Times New Roman" w:hAnsi="Times New Roman" w:cs="Times New Roman"/>
          <w:bCs/>
          <w:sz w:val="24"/>
          <w:szCs w:val="24"/>
        </w:rPr>
        <w:t>техническое обслуживание транспортных средств категории "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" как объектов управления"</w:t>
      </w:r>
      <w:r>
        <w:rPr>
          <w:rFonts w:ascii="Times New Roman" w:hAnsi="Times New Roman" w:cs="Times New Roman"/>
          <w:bCs/>
          <w:color w:val="000000"/>
        </w:rPr>
        <w:t>».    -------------------------------------- 7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leftChars="200" w:left="440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4.1.2. Учебный предмет «Основы управления транспортными средствами категории "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"                 ----------------------------</w:t>
      </w:r>
      <w:r>
        <w:rPr>
          <w:rFonts w:ascii="Times New Roman" w:hAnsi="Times New Roman" w:cs="Times New Roman"/>
        </w:rPr>
        <w:t>-------------------------------------------------------------------------------------11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leftChars="200" w:left="440"/>
        <w:outlineLvl w:val="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   Профессиональный цикл Программы   -------------------------------------------------------12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leftChars="200" w:left="440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 Учебный предмет "Организация и выполнение пассажирских перево</w:t>
      </w:r>
      <w:r>
        <w:rPr>
          <w:rFonts w:ascii="Times New Roman" w:hAnsi="Times New Roman" w:cs="Times New Roman"/>
        </w:rPr>
        <w:t xml:space="preserve">зок автомобильным транспортом»--------------------------------------------------------------------------12  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leftChars="200" w:left="440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Практическая подготовка --------------------------------------------------------------------------16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leftChars="200" w:left="440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4.3.1 «Вождение транспортных средств кате</w:t>
      </w:r>
      <w:r>
        <w:rPr>
          <w:rFonts w:ascii="Times New Roman" w:hAnsi="Times New Roman" w:cs="Times New Roman"/>
        </w:rPr>
        <w:t>гории "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"с механической трансмиссией-----16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leftChars="200" w:left="440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4.3.2 «Вождение транспортных средств категории "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" с автоматической трансмиссией--18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leftChars="200" w:left="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4.4.  Квалификационный экзамен.  ------------------------------------------------------ 20</w:t>
      </w:r>
    </w:p>
    <w:p w:rsidR="00B2121F" w:rsidRDefault="00B2121F">
      <w:pPr>
        <w:pStyle w:val="Default"/>
        <w:ind w:left="1004"/>
      </w:pPr>
    </w:p>
    <w:p w:rsidR="00B2121F" w:rsidRDefault="0035422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bCs/>
          <w:sz w:val="22"/>
          <w:szCs w:val="22"/>
        </w:rPr>
        <w:t>Планируемые резул</w:t>
      </w:r>
      <w:r>
        <w:rPr>
          <w:bCs/>
          <w:sz w:val="22"/>
          <w:szCs w:val="22"/>
        </w:rPr>
        <w:t>ьтаты освоения образовательной программы ---------------------20</w:t>
      </w:r>
    </w:p>
    <w:p w:rsidR="00B2121F" w:rsidRDefault="00B2121F">
      <w:pPr>
        <w:pStyle w:val="Default"/>
        <w:ind w:left="1004"/>
        <w:rPr>
          <w:sz w:val="22"/>
          <w:szCs w:val="22"/>
        </w:rPr>
      </w:pPr>
    </w:p>
    <w:p w:rsidR="00B2121F" w:rsidRDefault="0035422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Условия реализации образовательной программы ----------------------------------------22</w:t>
      </w:r>
    </w:p>
    <w:p w:rsidR="00B2121F" w:rsidRDefault="00B2121F">
      <w:pPr>
        <w:pStyle w:val="Default"/>
        <w:ind w:left="1004"/>
        <w:rPr>
          <w:sz w:val="22"/>
          <w:szCs w:val="22"/>
        </w:rPr>
      </w:pPr>
    </w:p>
    <w:p w:rsidR="00B2121F" w:rsidRDefault="00354227">
      <w:pPr>
        <w:pStyle w:val="ab"/>
        <w:widowControl w:val="0"/>
        <w:autoSpaceDE w:val="0"/>
        <w:autoSpaceDN w:val="0"/>
        <w:adjustRightInd w:val="0"/>
        <w:spacing w:after="150" w:line="240" w:lineRule="auto"/>
        <w:ind w:left="10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средств обучения  --------------------------------------------------------------------25 </w:t>
      </w:r>
    </w:p>
    <w:p w:rsidR="00B2121F" w:rsidRDefault="00B2121F">
      <w:pPr>
        <w:pStyle w:val="Default"/>
        <w:ind w:left="1004"/>
        <w:rPr>
          <w:sz w:val="22"/>
          <w:szCs w:val="22"/>
        </w:rPr>
      </w:pPr>
    </w:p>
    <w:p w:rsidR="00B2121F" w:rsidRDefault="0035422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Система оценки освоения образовательной программы  ---------------------------------29</w:t>
      </w:r>
    </w:p>
    <w:p w:rsidR="00B2121F" w:rsidRDefault="00B2121F">
      <w:pPr>
        <w:pStyle w:val="Default"/>
        <w:ind w:left="1004"/>
        <w:rPr>
          <w:sz w:val="22"/>
          <w:szCs w:val="22"/>
        </w:rPr>
      </w:pPr>
    </w:p>
    <w:p w:rsidR="00B2121F" w:rsidRDefault="0035422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Учебно-методические материалы, обеспечивающие реализацию </w:t>
      </w:r>
    </w:p>
    <w:p w:rsidR="00B2121F" w:rsidRDefault="00354227">
      <w:pPr>
        <w:pStyle w:val="Default"/>
        <w:ind w:left="1004"/>
        <w:rPr>
          <w:sz w:val="22"/>
          <w:szCs w:val="22"/>
        </w:rPr>
      </w:pPr>
      <w:r>
        <w:rPr>
          <w:sz w:val="22"/>
          <w:szCs w:val="22"/>
        </w:rPr>
        <w:t>программы  -----------------------------------------------------------------------------------------30</w:t>
      </w:r>
    </w:p>
    <w:p w:rsidR="00B2121F" w:rsidRDefault="00B2121F">
      <w:pPr>
        <w:pStyle w:val="Default"/>
        <w:ind w:left="284"/>
      </w:pPr>
    </w:p>
    <w:p w:rsidR="00B2121F" w:rsidRDefault="00B2121F">
      <w:pPr>
        <w:pStyle w:val="Default"/>
        <w:jc w:val="center"/>
        <w:rPr>
          <w:b/>
        </w:rPr>
      </w:pPr>
    </w:p>
    <w:p w:rsidR="00B2121F" w:rsidRDefault="00B2121F">
      <w:pPr>
        <w:pStyle w:val="Default"/>
        <w:ind w:left="284"/>
        <w:rPr>
          <w:b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21F" w:rsidRDefault="00B2121F">
      <w:pPr>
        <w:pStyle w:val="ConsPlusNormal"/>
        <w:ind w:left="108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2121F" w:rsidRDefault="00B2121F">
      <w:pPr>
        <w:pStyle w:val="ConsPlusNormal"/>
        <w:ind w:left="108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2121F" w:rsidRDefault="00354227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2121F" w:rsidRDefault="00B2121F">
      <w:pPr>
        <w:pStyle w:val="ConsPlusNormal"/>
        <w:ind w:left="108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переподготовки водителей транспортных средств с категории "B" на категорию "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(далее - Программа) разработана в соответствии с требованиями Федерального закона </w:t>
      </w:r>
      <w:hyperlink r:id="rId10" w:anchor="l0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10 декабря 1995 г. N 196-ФЗ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безопасности дорожного движения" (Собрание законодательства Российской Федерации, 1995, N 50, ст. 4873; 2021, N 49, ст. 8153) (далее - Федеральны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закон N 196-ФЗ), </w:t>
      </w:r>
      <w:hyperlink r:id="rId11" w:anchor="l215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3 статьи 12 Федерального закона от 29 декабря 2012 г. N 273-ФЗ "Об образовании в Российской Федерации" (Собрание законодательства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2012, N 53, ст. 7598) (далее - Федеральный закон об образовании), </w:t>
      </w:r>
      <w:hyperlink r:id="rId12" w:anchor="l7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разработки программ профессионального обучения водителей транс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портных средств соответствующих категорий и подкатегорий, утвержденных постановлением Правительства Российской Федерации от 1 ноября 2013 г. N 980 (Собрание законодательства Российской Федерации, 2013, N 45, ст. 5816; 2018, N 52, ст. 8305), </w:t>
      </w:r>
      <w:hyperlink r:id="rId13" w:anchor="l7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Порядком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от 26 августа 2020 г. N 438 (зарегистрирован Министерством юстиции Российской Федерации 11 сентября 2020 г., регистрационный N 59784), профессиональными и квалификационными </w:t>
      </w:r>
      <w:hyperlink r:id="rId14" w:anchor="l3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требованиями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"О безопасности дорожного движения", утвержденными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транспорта Российской Федерации от 31 июля 2020 г. N 282 (зарегистрирован Министерством юстиции Российской Федерации 23 ноября 2020 г., регистрационный N 61070),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 до  1  января  2027  г.,  Порядком организации  и  осуществления 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разовательной  деятельности  по  основным программам  профессионального обучения, утвержденным  приказом Министерства просвещения  Российской  Федерации  от  26 августа  2020  г.  №  438  (зарегистрирован Министерством  юстиции  Российской  Федерации  11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 2020  г., регистрационный №  59784).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предназначена для лиц, имеющих свидетельство о профессии водителя транспортных средств категории «В» и (или) водительское удостоверение на право управления транспортным средством категории «В».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жание программы представлено пояснительной запиской, учебным планом, 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материалами, обеспечивающими реализацию Программы.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содержит перечень учебных предметов специального и профессионального циклов, практической подготовки с указанием времени, отводимого на освоение учебных предметов, включая время, отводимое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и практические занятия.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цикл включает учебные предметы: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"Устройство и техническое обслуживание транспортных средств категории "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как объектов управления";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"Основы управления транспортными средствами категории "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цикл включает учебный предмет: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"Организация и выполнение грузовых перевозок автомобильным транспортом".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Практическая подготовка включает учебный предмет "Вождение транспортных средств категории "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(с механической трансмиссией)".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учебны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изучения разделов и тем учебных предметов определяется образовательной программой профессиональной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переподготовки водителей транспортных средств с категории "B" на категорию "C",</w:t>
      </w:r>
      <w:r w:rsidRPr="0045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разработанной  и  утвержденной  ООО «Идел-Авто»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частями </w:t>
      </w:r>
      <w:hyperlink r:id="rId15" w:anchor="l210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" w:anchor="l219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12 Федерального закона об образовании (Собрание законодательства Российской Федерации, 2012, N 53, ст. 7598, 2021, N 1, ст. 56), согласованной с Государственной инс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пекцией безопасности дорожного движения Министерства внутренних дел Российской Федерации согласно </w:t>
      </w:r>
      <w:hyperlink r:id="rId17" w:anchor="l41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подпункту "в"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5 Положения о лицензировании образовательной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ятельности, утвержденного постановлением Правительства Российской Федерации от 18 сентября 2020 г. N 1490 (Собрание законодательства Российской Федерации, 2020, N 39, ст. 6067) (далее - образовательная программа).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реализации программы составляют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ебно-материальную базу организации, осуществляющей образовательную деятельность и содержат организационно-педагогические, кадровые, информационно-методические и материально-технические условия, учебно-методические материалы. 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аточный для формирования, закрепления и развития практических навыков и компетенций объем практики.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может быть использована для профессиональной подготовки лиц с ограниченными возможностями здоровья при соблюдении условий, без которых невозможно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затруднительно освоение образовательных программ обучающимися с ограниченными возможностями здоровья.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может быть использована для профессиональной подготовки лиц, не достигших 18 лет.</w:t>
      </w:r>
    </w:p>
    <w:p w:rsidR="00B2121F" w:rsidRDefault="0035422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II. УЧЕБНЫЙ ПЛАН</w:t>
      </w:r>
    </w:p>
    <w:p w:rsidR="00B2121F" w:rsidRDefault="00354227">
      <w:pPr>
        <w:pStyle w:val="ConsPlusNormal"/>
        <w:jc w:val="right"/>
        <w:outlineLvl w:val="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1</w:t>
      </w:r>
    </w:p>
    <w:tbl>
      <w:tblPr>
        <w:tblW w:w="5000" w:type="pct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89"/>
        <w:gridCol w:w="957"/>
        <w:gridCol w:w="1689"/>
        <w:gridCol w:w="1606"/>
      </w:tblGrid>
      <w:tr w:rsidR="00B2121F">
        <w:trPr>
          <w:tblCellSpacing w:w="0" w:type="dxa"/>
        </w:trPr>
        <w:tc>
          <w:tcPr>
            <w:tcW w:w="29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B2121F">
        <w:trPr>
          <w:tblCellSpacing w:w="0" w:type="dxa"/>
        </w:trPr>
        <w:tc>
          <w:tcPr>
            <w:tcW w:w="2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2121F">
        <w:trPr>
          <w:tblCellSpacing w:w="0" w:type="dxa"/>
        </w:trPr>
        <w:tc>
          <w:tcPr>
            <w:tcW w:w="29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B2121F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B2121F">
        <w:trPr>
          <w:tblCellSpacing w:w="0" w:type="dxa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 как объектов управления.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2121F">
        <w:trPr>
          <w:tblCellSpacing w:w="0" w:type="dxa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управления транспортными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категории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121F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B2121F">
        <w:trPr>
          <w:tblCellSpacing w:w="0" w:type="dxa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21F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B2121F">
        <w:trPr>
          <w:tblCellSpacing w:w="0" w:type="dxa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механической трансмиссией/с автоматической трансмиссией)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74/72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74/72</w:t>
            </w:r>
          </w:p>
        </w:tc>
      </w:tr>
      <w:tr w:rsidR="00B2121F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B2121F">
        <w:trPr>
          <w:tblCellSpacing w:w="0" w:type="dxa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21F">
        <w:trPr>
          <w:tblCellSpacing w:w="0" w:type="dxa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154/152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88/86</w:t>
            </w:r>
          </w:p>
        </w:tc>
      </w:tr>
    </w:tbl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&lt;1&gt;</w:t>
      </w:r>
      <w:r>
        <w:rPr>
          <w:rFonts w:ascii="Times New Roman" w:hAnsi="Times New Roman" w:cs="Times New Roman"/>
        </w:rPr>
        <w:t xml:space="preserve"> 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</w:t>
      </w:r>
    </w:p>
    <w:p w:rsidR="00B2121F" w:rsidRDefault="00B2121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21F" w:rsidRDefault="00B2121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21F" w:rsidRDefault="003542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Календарный учебный график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обучения по Программе составляет 154/152 часа из них 66 часов - теоретические занятия, 14 часов - практические занятия в рамках теоретических дисциплин, 74/72 часа – практические занятия по вождению. Квалифи</w:t>
      </w:r>
      <w:r>
        <w:rPr>
          <w:rFonts w:ascii="Times New Roman" w:hAnsi="Times New Roman" w:cs="Times New Roman"/>
          <w:sz w:val="24"/>
          <w:szCs w:val="24"/>
        </w:rPr>
        <w:t>кационный экзамен - 4 часа. Срок обучения составляет 3 месяца. Срок сдачи квалификационного экзамена в ГИБДД определяется экзаменационно-регистрационным отделом ГИБДД ОМВД России по Альметьевскому району.</w:t>
      </w:r>
    </w:p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B2121F"/>
    <w:p w:rsidR="00B2121F" w:rsidRDefault="003542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 РАБОЧИЕ ПРОГРАММЫ УЧЕБНЫХ ПРЕДМЕТОВ</w:t>
      </w:r>
    </w:p>
    <w:p w:rsidR="00B2121F" w:rsidRDefault="00B2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Специальный цикл программы.</w:t>
      </w:r>
    </w:p>
    <w:p w:rsidR="00B2121F" w:rsidRDefault="00354227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Учебный предмет "Устройство и техническое обслуживание транспортных средств категории "D" как объектов управления".</w:t>
      </w:r>
    </w:p>
    <w:p w:rsidR="00B2121F" w:rsidRDefault="00B2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:rsidR="00B2121F" w:rsidRDefault="00B2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3</w:t>
      </w:r>
    </w:p>
    <w:tbl>
      <w:tblPr>
        <w:tblW w:w="5000" w:type="pct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84"/>
        <w:gridCol w:w="762"/>
        <w:gridCol w:w="1689"/>
        <w:gridCol w:w="1606"/>
      </w:tblGrid>
      <w:tr w:rsidR="00B2121F">
        <w:trPr>
          <w:tblCellSpacing w:w="0" w:type="dxa"/>
        </w:trPr>
        <w:tc>
          <w:tcPr>
            <w:tcW w:w="3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B2121F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транспортных средств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транспортных средств категории "D"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Кузов автобуса, рабочее место водителя,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пассивной безопасности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работа двигателя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трансмиссии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состав ходовой части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устройство и принцип работы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рулевого управления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системы управления автомобилем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потребители электрической энергии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технического обслуживания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безопасности и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окружающей природной среды при эксплуатации транспортного средства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неисправностей &lt;1&gt;</w:t>
            </w:r>
          </w:p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121F">
        <w:trPr>
          <w:tblCellSpacing w:w="0" w:type="dxa"/>
        </w:trPr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&lt;1&gt; Практическое занятие проводится на учебном транспортном средстве. Качество усвоения материала </w:t>
      </w:r>
      <w:r>
        <w:rPr>
          <w:rFonts w:ascii="Times New Roman" w:hAnsi="Times New Roman" w:cs="Times New Roman"/>
        </w:rPr>
        <w:t>по учебному предмету оценивается преподавателем по итогам промежуточной аттестации.</w:t>
      </w:r>
    </w:p>
    <w:p w:rsidR="00B2121F" w:rsidRDefault="00B212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>
        <w:rPr>
          <w:rFonts w:ascii="Times New Roman" w:hAnsi="Times New Roman" w:cs="Times New Roman"/>
          <w:sz w:val="24"/>
          <w:szCs w:val="24"/>
        </w:rPr>
        <w:t>. Устройство транспортных средств.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1.1.</w:t>
      </w:r>
      <w:r>
        <w:rPr>
          <w:rFonts w:ascii="Times New Roman" w:hAnsi="Times New Roman" w:cs="Times New Roman"/>
          <w:sz w:val="24"/>
          <w:szCs w:val="24"/>
        </w:rPr>
        <w:t xml:space="preserve"> Общее устройство транспортных средств категории "D": назначение и общее устройство транспортных средств категории "D";</w:t>
      </w:r>
      <w:r>
        <w:rPr>
          <w:rFonts w:ascii="Times New Roman" w:hAnsi="Times New Roman" w:cs="Times New Roman"/>
          <w:sz w:val="24"/>
          <w:szCs w:val="24"/>
        </w:rPr>
        <w:t xml:space="preserve">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"D"; классификация транспортных средств по типу двигателя, общей компоновке и типу кузова.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Кузов автобуса, рабочее место водителя, системы пассивной безопасности: общее устройство кузова; основные типы кузовов; компоненты кузова, шумоизоляция, остекление, люки, противосолнечные козырьки, замки дверей, стеклоподъемники, сцепное устройство; сист</w:t>
      </w:r>
      <w:r>
        <w:rPr>
          <w:rFonts w:ascii="Times New Roman" w:hAnsi="Times New Roman" w:cs="Times New Roman"/>
          <w:sz w:val="24"/>
          <w:szCs w:val="24"/>
        </w:rPr>
        <w:t xml:space="preserve">емы обеспечения комфортных условий </w:t>
      </w:r>
      <w:r>
        <w:rPr>
          <w:rFonts w:ascii="Times New Roman" w:hAnsi="Times New Roman" w:cs="Times New Roman"/>
          <w:sz w:val="24"/>
          <w:szCs w:val="24"/>
        </w:rPr>
        <w:lastRenderedPageBreak/>
        <w:t>для водителя и пассажиров;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</w:t>
      </w:r>
      <w:r>
        <w:rPr>
          <w:rFonts w:ascii="Times New Roman" w:hAnsi="Times New Roman" w:cs="Times New Roman"/>
          <w:sz w:val="24"/>
          <w:szCs w:val="24"/>
        </w:rPr>
        <w:t>ей; рабочее место водителя,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 и навигационной системой; системы регулировки взаимно</w:t>
      </w:r>
      <w:r>
        <w:rPr>
          <w:rFonts w:ascii="Times New Roman" w:hAnsi="Times New Roman" w:cs="Times New Roman"/>
          <w:sz w:val="24"/>
          <w:szCs w:val="24"/>
        </w:rPr>
        <w:t>го положения сиденья и органов управления; системы пассивной безопасности; ремни безопасности: назначение, разновидности и принцип работы; подголовники (назначение и основные виды); система подушек безопасности; конструктивные элементы кузова; снижающие тя</w:t>
      </w:r>
      <w:r>
        <w:rPr>
          <w:rFonts w:ascii="Times New Roman" w:hAnsi="Times New Roman" w:cs="Times New Roman"/>
          <w:sz w:val="24"/>
          <w:szCs w:val="24"/>
        </w:rPr>
        <w:t>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</w:t>
      </w:r>
      <w:r>
        <w:rPr>
          <w:rFonts w:ascii="Times New Roman" w:hAnsi="Times New Roman" w:cs="Times New Roman"/>
          <w:sz w:val="24"/>
          <w:szCs w:val="24"/>
        </w:rPr>
        <w:t>тва.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1.3.</w:t>
      </w:r>
      <w:r>
        <w:rPr>
          <w:rFonts w:ascii="Times New Roman" w:hAnsi="Times New Roman" w:cs="Times New Roman"/>
          <w:sz w:val="24"/>
          <w:szCs w:val="24"/>
        </w:rPr>
        <w:t xml:space="preserve"> 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</w:t>
      </w:r>
      <w:r>
        <w:rPr>
          <w:rFonts w:ascii="Times New Roman" w:hAnsi="Times New Roman" w:cs="Times New Roman"/>
          <w:sz w:val="24"/>
          <w:szCs w:val="24"/>
        </w:rPr>
        <w:t>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</w:t>
      </w:r>
      <w:r>
        <w:rPr>
          <w:rFonts w:ascii="Times New Roman" w:hAnsi="Times New Roman" w:cs="Times New Roman"/>
          <w:sz w:val="24"/>
          <w:szCs w:val="24"/>
        </w:rPr>
        <w:t xml:space="preserve">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</w:t>
      </w:r>
      <w:r>
        <w:rPr>
          <w:rFonts w:ascii="Times New Roman" w:hAnsi="Times New Roman" w:cs="Times New Roman"/>
          <w:sz w:val="24"/>
          <w:szCs w:val="24"/>
        </w:rPr>
        <w:t>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</w:t>
      </w:r>
      <w:r>
        <w:rPr>
          <w:rFonts w:ascii="Times New Roman" w:hAnsi="Times New Roman" w:cs="Times New Roman"/>
          <w:sz w:val="24"/>
          <w:szCs w:val="24"/>
        </w:rPr>
        <w:t xml:space="preserve">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цетановом числе; зимние и </w:t>
      </w:r>
      <w:r>
        <w:rPr>
          <w:rFonts w:ascii="Times New Roman" w:hAnsi="Times New Roman" w:cs="Times New Roman"/>
          <w:sz w:val="24"/>
          <w:szCs w:val="24"/>
        </w:rPr>
        <w:t>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1.4.</w:t>
      </w:r>
      <w:r>
        <w:rPr>
          <w:rFonts w:ascii="Times New Roman" w:hAnsi="Times New Roman" w:cs="Times New Roman"/>
          <w:sz w:val="24"/>
          <w:szCs w:val="24"/>
        </w:rPr>
        <w:t xml:space="preserve"> Общее устройство трансмиссии: схемы трансмиссии транспортных средств категор</w:t>
      </w:r>
      <w:r>
        <w:rPr>
          <w:rFonts w:ascii="Times New Roman" w:hAnsi="Times New Roman" w:cs="Times New Roman"/>
          <w:sz w:val="24"/>
          <w:szCs w:val="24"/>
        </w:rPr>
        <w:t>ии "D" с различными приводами; назначение сцепления; общее устройство и принцип работы однодискового сцепления; общее устройство и принцип работы двухдискового сцепления; общее устройство и принцип работы гидравлического и механического приводов сцепления;</w:t>
      </w:r>
      <w:r>
        <w:rPr>
          <w:rFonts w:ascii="Times New Roman" w:hAnsi="Times New Roman" w:cs="Times New Roman"/>
          <w:sz w:val="24"/>
          <w:szCs w:val="24"/>
        </w:rPr>
        <w:t xml:space="preserve"> устройство пневмогидравлического усилителя привода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</w:t>
      </w:r>
      <w:r>
        <w:rPr>
          <w:rFonts w:ascii="Times New Roman" w:hAnsi="Times New Roman" w:cs="Times New Roman"/>
          <w:sz w:val="24"/>
          <w:szCs w:val="24"/>
        </w:rPr>
        <w:t>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</w:t>
      </w:r>
      <w:r>
        <w:rPr>
          <w:rFonts w:ascii="Times New Roman" w:hAnsi="Times New Roman" w:cs="Times New Roman"/>
          <w:sz w:val="24"/>
          <w:szCs w:val="24"/>
        </w:rPr>
        <w:t>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автобусо</w:t>
      </w:r>
      <w:r>
        <w:rPr>
          <w:rFonts w:ascii="Times New Roman" w:hAnsi="Times New Roman" w:cs="Times New Roman"/>
          <w:sz w:val="24"/>
          <w:szCs w:val="24"/>
        </w:rPr>
        <w:t>в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</w:t>
      </w:r>
      <w:r>
        <w:rPr>
          <w:rFonts w:ascii="Times New Roman" w:hAnsi="Times New Roman" w:cs="Times New Roman"/>
          <w:sz w:val="24"/>
          <w:szCs w:val="24"/>
        </w:rPr>
        <w:t xml:space="preserve">ощности; назначение, устройство и работа главной передачи, дифференциала, </w:t>
      </w:r>
      <w:r>
        <w:rPr>
          <w:rFonts w:ascii="Times New Roman" w:hAnsi="Times New Roman" w:cs="Times New Roman"/>
          <w:sz w:val="24"/>
          <w:szCs w:val="24"/>
        </w:rPr>
        <w:lastRenderedPageBreak/>
        <w:t>карданной передачи и приводов управляемых колес; маркировка и правила применения трансмиссионных масел и пластичных смазок.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1.5.</w:t>
      </w:r>
      <w:r>
        <w:rPr>
          <w:rFonts w:ascii="Times New Roman" w:hAnsi="Times New Roman" w:cs="Times New Roman"/>
          <w:sz w:val="24"/>
          <w:szCs w:val="24"/>
        </w:rPr>
        <w:t xml:space="preserve"> Назначение и состав ходовой части: назначение и </w:t>
      </w:r>
      <w:r>
        <w:rPr>
          <w:rFonts w:ascii="Times New Roman" w:hAnsi="Times New Roman" w:cs="Times New Roman"/>
          <w:sz w:val="24"/>
          <w:szCs w:val="24"/>
        </w:rPr>
        <w:t>общее устройство ходовой части транспортного средства; основные элементы рамы; тягово-сцепное устройство;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</w:t>
      </w:r>
      <w:r>
        <w:rPr>
          <w:rFonts w:ascii="Times New Roman" w:hAnsi="Times New Roman" w:cs="Times New Roman"/>
          <w:sz w:val="24"/>
          <w:szCs w:val="24"/>
        </w:rPr>
        <w:t>асность движения автобуса;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</w:t>
      </w:r>
      <w:r>
        <w:rPr>
          <w:rFonts w:ascii="Times New Roman" w:hAnsi="Times New Roman" w:cs="Times New Roman"/>
          <w:sz w:val="24"/>
          <w:szCs w:val="24"/>
        </w:rPr>
        <w:t>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</w:t>
      </w:r>
      <w:r>
        <w:rPr>
          <w:rFonts w:ascii="Times New Roman" w:hAnsi="Times New Roman" w:cs="Times New Roman"/>
          <w:sz w:val="24"/>
          <w:szCs w:val="24"/>
        </w:rPr>
        <w:t>о средства.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1.6.</w:t>
      </w:r>
      <w:r>
        <w:rPr>
          <w:rFonts w:ascii="Times New Roman" w:hAnsi="Times New Roman" w:cs="Times New Roman"/>
          <w:sz w:val="24"/>
          <w:szCs w:val="24"/>
        </w:rPr>
        <w:t xml:space="preserve"> 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назначение, устройство и работа эл</w:t>
      </w:r>
      <w:r>
        <w:rPr>
          <w:rFonts w:ascii="Times New Roman" w:hAnsi="Times New Roman" w:cs="Times New Roman"/>
          <w:sz w:val="24"/>
          <w:szCs w:val="24"/>
        </w:rPr>
        <w:t>ементов вспомогательной тормозной системы; общее устройство тормозной системы с пневматическим приводом; работа тормозного крана и тормозных механизмов; контроль давления воздуха в пневматическом приводе; общее устройство тормозной системы с пневмогидравли</w:t>
      </w:r>
      <w:r>
        <w:rPr>
          <w:rFonts w:ascii="Times New Roman" w:hAnsi="Times New Roman" w:cs="Times New Roman"/>
          <w:sz w:val="24"/>
          <w:szCs w:val="24"/>
        </w:rPr>
        <w:t>ческим приводом; работа пневмоусилителя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</w:t>
      </w:r>
      <w:r>
        <w:rPr>
          <w:rFonts w:ascii="Times New Roman" w:hAnsi="Times New Roman" w:cs="Times New Roman"/>
          <w:sz w:val="24"/>
          <w:szCs w:val="24"/>
        </w:rPr>
        <w:t>тация транспортного средства.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1.7.</w:t>
      </w:r>
      <w:r>
        <w:rPr>
          <w:rFonts w:ascii="Times New Roman" w:hAnsi="Times New Roman" w:cs="Times New Roman"/>
          <w:sz w:val="24"/>
          <w:szCs w:val="24"/>
        </w:rPr>
        <w:t xml:space="preserve"> 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и принц</w:t>
      </w:r>
      <w:r>
        <w:rPr>
          <w:rFonts w:ascii="Times New Roman" w:hAnsi="Times New Roman" w:cs="Times New Roman"/>
          <w:sz w:val="24"/>
          <w:szCs w:val="24"/>
        </w:rPr>
        <w:t>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</w:t>
      </w:r>
      <w:r>
        <w:rPr>
          <w:rFonts w:ascii="Times New Roman" w:hAnsi="Times New Roman" w:cs="Times New Roman"/>
          <w:sz w:val="24"/>
          <w:szCs w:val="24"/>
        </w:rPr>
        <w:t>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1.8.</w:t>
      </w:r>
      <w:r>
        <w:rPr>
          <w:rFonts w:ascii="Times New Roman" w:hAnsi="Times New Roman" w:cs="Times New Roman"/>
          <w:sz w:val="24"/>
          <w:szCs w:val="24"/>
        </w:rPr>
        <w:t xml:space="preserve"> Электронные  системы  управления  автомобилем:  на</w:t>
      </w:r>
      <w:r>
        <w:rPr>
          <w:rFonts w:ascii="Times New Roman" w:hAnsi="Times New Roman" w:cs="Times New Roman"/>
          <w:sz w:val="24"/>
          <w:szCs w:val="24"/>
        </w:rPr>
        <w:t xml:space="preserve">значение  и  общее устройство;  принцип  работы  электронного  блока  управления,  электронных  модулей управления,  датчиков,  приводов;  электронное  управление  отдельными  узлами, агрегатами  и  системами  автомобиля;  система бортовой  диагностики  с </w:t>
      </w:r>
      <w:r>
        <w:rPr>
          <w:rFonts w:ascii="Times New Roman" w:hAnsi="Times New Roman" w:cs="Times New Roman"/>
          <w:sz w:val="24"/>
          <w:szCs w:val="24"/>
        </w:rPr>
        <w:t xml:space="preserve"> функцией самодиагностики,  назначение  и  принцип работы  систем,  улучшающих курсовую устойчивость  и  управляемость  автомобиля;  система  курсовой  устойчивости, антиблокировочная  система  тормозов  (далее  -—  АБС),  антипробуксовочная  (противобуксо</w:t>
      </w:r>
      <w:r>
        <w:rPr>
          <w:rFonts w:ascii="Times New Roman" w:hAnsi="Times New Roman" w:cs="Times New Roman"/>
          <w:sz w:val="24"/>
          <w:szCs w:val="24"/>
        </w:rPr>
        <w:t xml:space="preserve">вочная) система, система  распределения  тормозных  усилий, система электронной.  блокировки  дифференциала;  дополнительные  функции  системы курсовой  устойчивости;  системы-ассистенты  водителя;  ассистент  движения на  спуске,  ассистент  трогания  на </w:t>
      </w:r>
      <w:r>
        <w:rPr>
          <w:rFonts w:ascii="Times New Roman" w:hAnsi="Times New Roman" w:cs="Times New Roman"/>
          <w:sz w:val="24"/>
          <w:szCs w:val="24"/>
        </w:rPr>
        <w:t xml:space="preserve"> подъеме,  динамический  ассистент  трогания с  места,  функция  автоматического  включения  стояночного  тормоза,  функция просушивания  тормозов,  ассистент  рулевой  коррекции,  адаптивный  круиз-контроль, системы  экстренного  торможения,  система  ска</w:t>
      </w:r>
      <w:r>
        <w:rPr>
          <w:rFonts w:ascii="Times New Roman" w:hAnsi="Times New Roman" w:cs="Times New Roman"/>
          <w:sz w:val="24"/>
          <w:szCs w:val="24"/>
        </w:rPr>
        <w:t>нирования  пространства  перед автомобилем, ассистент движения по полосе,  ассистент смены полосы движения, системы помощи при  парковке,  в  том  числе  иные автоматизированные  системы управления  автомобилем.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1.9.</w:t>
      </w:r>
      <w:r>
        <w:rPr>
          <w:rFonts w:ascii="Times New Roman" w:hAnsi="Times New Roman" w:cs="Times New Roman"/>
          <w:sz w:val="24"/>
          <w:szCs w:val="24"/>
        </w:rPr>
        <w:t xml:space="preserve"> Источники и потребители электричес</w:t>
      </w:r>
      <w:r>
        <w:rPr>
          <w:rFonts w:ascii="Times New Roman" w:hAnsi="Times New Roman" w:cs="Times New Roman"/>
          <w:sz w:val="24"/>
          <w:szCs w:val="24"/>
        </w:rPr>
        <w:t xml:space="preserve">кой энергии: аккумуляторные батареи, их назначение, общее устройство и маркировка; правила эксплуатации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</w:t>
      </w:r>
      <w:r>
        <w:rPr>
          <w:rFonts w:ascii="Times New Roman" w:hAnsi="Times New Roman" w:cs="Times New Roman"/>
          <w:sz w:val="24"/>
          <w:szCs w:val="24"/>
        </w:rPr>
        <w:t xml:space="preserve">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</w:t>
      </w:r>
      <w:r>
        <w:rPr>
          <w:rFonts w:ascii="Times New Roman" w:hAnsi="Times New Roman" w:cs="Times New Roman"/>
          <w:sz w:val="24"/>
          <w:szCs w:val="24"/>
        </w:rPr>
        <w:t>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</w:t>
      </w:r>
      <w:r>
        <w:rPr>
          <w:rFonts w:ascii="Times New Roman" w:hAnsi="Times New Roman" w:cs="Times New Roman"/>
          <w:sz w:val="24"/>
          <w:szCs w:val="24"/>
        </w:rPr>
        <w:t>истент дальнего света; неисправности электрооборудования, при наличии которых запрещается эксплуатация транспортного средства.</w:t>
      </w:r>
    </w:p>
    <w:p w:rsidR="00B2121F" w:rsidRDefault="00B21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hAnsi="Times New Roman" w:cs="Times New Roman"/>
          <w:sz w:val="24"/>
          <w:szCs w:val="24"/>
        </w:rPr>
        <w:t xml:space="preserve"> Техническое обслуживание.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</w:t>
      </w:r>
      <w:r>
        <w:rPr>
          <w:rFonts w:ascii="Times New Roman" w:hAnsi="Times New Roman" w:cs="Times New Roman"/>
          <w:sz w:val="24"/>
          <w:szCs w:val="24"/>
        </w:rPr>
        <w:t xml:space="preserve"> 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автобусов и прицепов; организации, осуществляющие техническое обслуживание </w:t>
      </w:r>
      <w:r>
        <w:rPr>
          <w:rFonts w:ascii="Times New Roman" w:hAnsi="Times New Roman" w:cs="Times New Roman"/>
          <w:sz w:val="24"/>
          <w:szCs w:val="24"/>
        </w:rPr>
        <w:t>транспортных средств; назначение и содержание сервисной книжки; контрольный осмотр и ежедневное техническое обслуживание автобуса и прицепа; технический осмотр транспортных средств, его назначение, периодичность и порядок проведения; организации, осуществл</w:t>
      </w:r>
      <w:r>
        <w:rPr>
          <w:rFonts w:ascii="Times New Roman" w:hAnsi="Times New Roman" w:cs="Times New Roman"/>
          <w:sz w:val="24"/>
          <w:szCs w:val="24"/>
        </w:rPr>
        <w:t>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2.2</w:t>
      </w:r>
      <w:r>
        <w:rPr>
          <w:rFonts w:ascii="Times New Roman" w:hAnsi="Times New Roman" w:cs="Times New Roman"/>
          <w:sz w:val="24"/>
          <w:szCs w:val="24"/>
        </w:rPr>
        <w:t xml:space="preserve"> Меры безопасности и защиты окружающей природной среды при эксплуатации транспортного средства: меры безопасн</w:t>
      </w:r>
      <w:r>
        <w:rPr>
          <w:rFonts w:ascii="Times New Roman" w:hAnsi="Times New Roman" w:cs="Times New Roman"/>
          <w:sz w:val="24"/>
          <w:szCs w:val="24"/>
        </w:rPr>
        <w:t>ости при выполнении работ по ежедневному техническому обслуживанию автобуса;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2.3.</w:t>
      </w:r>
      <w:r>
        <w:rPr>
          <w:rFonts w:ascii="Times New Roman" w:hAnsi="Times New Roman" w:cs="Times New Roman"/>
          <w:sz w:val="24"/>
          <w:szCs w:val="24"/>
        </w:rPr>
        <w:t xml:space="preserve"> Устранение неисправностей: п</w:t>
      </w:r>
      <w:r>
        <w:rPr>
          <w:rFonts w:ascii="Times New Roman" w:hAnsi="Times New Roman" w:cs="Times New Roman"/>
          <w:sz w:val="24"/>
          <w:szCs w:val="24"/>
        </w:rPr>
        <w:t>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жидкости в бачке стеклоомывателя; проверка и доведение до н</w:t>
      </w:r>
      <w:r>
        <w:rPr>
          <w:rFonts w:ascii="Times New Roman" w:hAnsi="Times New Roman" w:cs="Times New Roman"/>
          <w:sz w:val="24"/>
          <w:szCs w:val="24"/>
        </w:rPr>
        <w:t>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проверка герметичности гидравлического тормозного привода визуальным осмот</w:t>
      </w:r>
      <w:r>
        <w:rPr>
          <w:rFonts w:ascii="Times New Roman" w:hAnsi="Times New Roman" w:cs="Times New Roman"/>
          <w:sz w:val="24"/>
          <w:szCs w:val="24"/>
        </w:rPr>
        <w:t>ром; проверка герметичности пневматического тормозного привода по манометру; проверка натяжения приводных ремней; снятие и установка щетки стеклоочистителя; снятие и установка колеса; снятие и установка приводного ремня; снятие и установка аккумуляторной б</w:t>
      </w:r>
      <w:r>
        <w:rPr>
          <w:rFonts w:ascii="Times New Roman" w:hAnsi="Times New Roman" w:cs="Times New Roman"/>
          <w:sz w:val="24"/>
          <w:szCs w:val="24"/>
        </w:rPr>
        <w:t>атареи; снятие и установка электроламп; снятие и установка плавкого предохранителя.</w:t>
      </w:r>
    </w:p>
    <w:p w:rsidR="00B2121F" w:rsidRDefault="0035422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Зачет</w:t>
      </w:r>
      <w:r>
        <w:rPr>
          <w:rFonts w:ascii="Times New Roman" w:hAnsi="Times New Roman" w:cs="Times New Roman"/>
          <w:sz w:val="24"/>
        </w:rPr>
        <w:t xml:space="preserve">. Решение ситуационных задач по контрольному осмотру, ежедневному техническому обслуживанию и определению неисправностей, влияющих на безопасность движения ТС; </w:t>
      </w:r>
      <w:r>
        <w:rPr>
          <w:rFonts w:ascii="Times New Roman" w:hAnsi="Times New Roman" w:cs="Times New Roman"/>
          <w:sz w:val="24"/>
        </w:rPr>
        <w:t>контроль знаний (за счет времени отведенного на предмет) при проведении теоретического этапа промежуточной и итоговой аттестации обучающихся проводится по контрольным вопросам.</w:t>
      </w:r>
    </w:p>
    <w:p w:rsidR="00B2121F" w:rsidRDefault="00B2121F">
      <w:pPr>
        <w:ind w:firstLine="708"/>
        <w:jc w:val="both"/>
      </w:pPr>
    </w:p>
    <w:p w:rsidR="00B2121F" w:rsidRDefault="00B2121F">
      <w:pPr>
        <w:ind w:firstLine="708"/>
        <w:jc w:val="both"/>
      </w:pPr>
    </w:p>
    <w:p w:rsidR="00B2121F" w:rsidRDefault="00B2121F">
      <w:pPr>
        <w:ind w:firstLine="708"/>
        <w:jc w:val="both"/>
      </w:pPr>
    </w:p>
    <w:p w:rsidR="00B2121F" w:rsidRDefault="00B2121F">
      <w:pPr>
        <w:ind w:firstLine="708"/>
        <w:jc w:val="both"/>
      </w:pPr>
    </w:p>
    <w:p w:rsidR="00B2121F" w:rsidRDefault="00B2121F">
      <w:pPr>
        <w:ind w:firstLine="708"/>
        <w:jc w:val="both"/>
      </w:pPr>
    </w:p>
    <w:p w:rsidR="00B2121F" w:rsidRDefault="00354227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4.1.2. Учебный предмет "Основы управления транспортными средствами категор</w:t>
      </w:r>
      <w:r>
        <w:rPr>
          <w:rFonts w:ascii="Times New Roman" w:hAnsi="Times New Roman" w:cs="Times New Roman"/>
          <w:b/>
          <w:sz w:val="24"/>
          <w:szCs w:val="24"/>
        </w:rPr>
        <w:t>ии "D".</w:t>
      </w:r>
    </w:p>
    <w:p w:rsidR="00B2121F" w:rsidRDefault="00354227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учебных часов по разделам и темам</w:t>
      </w:r>
    </w:p>
    <w:p w:rsidR="00B2121F" w:rsidRDefault="00B2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4</w:t>
      </w:r>
    </w:p>
    <w:tbl>
      <w:tblPr>
        <w:tblW w:w="5000" w:type="pct"/>
        <w:tblCellSpacing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74"/>
        <w:gridCol w:w="762"/>
        <w:gridCol w:w="1689"/>
        <w:gridCol w:w="1596"/>
      </w:tblGrid>
      <w:tr w:rsidR="00B2121F">
        <w:trPr>
          <w:tblCellSpacing w:w="0" w:type="dxa"/>
        </w:trPr>
        <w:tc>
          <w:tcPr>
            <w:tcW w:w="2995" w:type="pct"/>
            <w:vMerge w:val="restar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05" w:type="pct"/>
            <w:gridSpan w:val="3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2121F">
        <w:trPr>
          <w:tblCellSpacing w:w="0" w:type="dxa"/>
        </w:trPr>
        <w:tc>
          <w:tcPr>
            <w:tcW w:w="2995" w:type="pct"/>
            <w:vMerge/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 w:val="restar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4" w:type="pct"/>
            <w:gridSpan w:val="2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2121F">
        <w:trPr>
          <w:tblCellSpacing w:w="0" w:type="dxa"/>
        </w:trPr>
        <w:tc>
          <w:tcPr>
            <w:tcW w:w="2995" w:type="pct"/>
            <w:vMerge/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777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B2121F">
        <w:trPr>
          <w:tblCellSpacing w:w="0" w:type="dxa"/>
        </w:trPr>
        <w:tc>
          <w:tcPr>
            <w:tcW w:w="2995" w:type="pct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управления транспортным средством</w:t>
            </w:r>
          </w:p>
        </w:tc>
        <w:tc>
          <w:tcPr>
            <w:tcW w:w="451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2995" w:type="pct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транспортным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средством в штатных ситуациях</w:t>
            </w:r>
          </w:p>
        </w:tc>
        <w:tc>
          <w:tcPr>
            <w:tcW w:w="451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21F">
        <w:trPr>
          <w:tblCellSpacing w:w="0" w:type="dxa"/>
        </w:trPr>
        <w:tc>
          <w:tcPr>
            <w:tcW w:w="2995" w:type="pct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нештатных ситуациях Зачет.</w:t>
            </w:r>
          </w:p>
        </w:tc>
        <w:tc>
          <w:tcPr>
            <w:tcW w:w="451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21F">
        <w:trPr>
          <w:tblCellSpacing w:w="0" w:type="dxa"/>
        </w:trPr>
        <w:tc>
          <w:tcPr>
            <w:tcW w:w="2995" w:type="pct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1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7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" w:type="pc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2121F" w:rsidRDefault="00B2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</w:t>
      </w:r>
      <w:r>
        <w:rPr>
          <w:rFonts w:ascii="Times New Roman" w:hAnsi="Times New Roman" w:cs="Times New Roman"/>
          <w:sz w:val="24"/>
          <w:szCs w:val="24"/>
        </w:rPr>
        <w:t xml:space="preserve">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</w:t>
      </w:r>
      <w:r>
        <w:rPr>
          <w:rFonts w:ascii="Times New Roman" w:hAnsi="Times New Roman" w:cs="Times New Roman"/>
          <w:sz w:val="24"/>
          <w:szCs w:val="24"/>
        </w:rPr>
        <w:t>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</w:t>
      </w:r>
      <w:r>
        <w:rPr>
          <w:rFonts w:ascii="Times New Roman" w:hAnsi="Times New Roman" w:cs="Times New Roman"/>
          <w:sz w:val="24"/>
          <w:szCs w:val="24"/>
        </w:rPr>
        <w:t xml:space="preserve">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транспортным средством </w:t>
      </w:r>
      <w:r>
        <w:rPr>
          <w:rFonts w:ascii="Times New Roman" w:hAnsi="Times New Roman" w:cs="Times New Roman"/>
          <w:sz w:val="24"/>
          <w:szCs w:val="24"/>
        </w:rPr>
        <w:t>с автоматической трансмиссией, особенности управления транспортным средством с высокой степенью автоматизации.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sz w:val="24"/>
          <w:szCs w:val="24"/>
        </w:rPr>
        <w:t xml:space="preserve"> Управление транспортным средством в штатных ситуациях: маневрирование в ограниченном пространстве; обеспечение безопасности при движении </w:t>
      </w:r>
      <w:r>
        <w:rPr>
          <w:rFonts w:ascii="Times New Roman" w:hAnsi="Times New Roman" w:cs="Times New Roman"/>
          <w:sz w:val="24"/>
          <w:szCs w:val="24"/>
        </w:rPr>
        <w:t>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</w:t>
      </w:r>
      <w:r>
        <w:rPr>
          <w:rFonts w:ascii="Times New Roman" w:hAnsi="Times New Roman" w:cs="Times New Roman"/>
          <w:sz w:val="24"/>
          <w:szCs w:val="24"/>
        </w:rPr>
        <w:t>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</w:t>
      </w:r>
      <w:r>
        <w:rPr>
          <w:rFonts w:ascii="Times New Roman" w:hAnsi="Times New Roman" w:cs="Times New Roman"/>
          <w:sz w:val="24"/>
          <w:szCs w:val="24"/>
        </w:rPr>
        <w:t>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</w:t>
      </w:r>
      <w:r>
        <w:rPr>
          <w:rFonts w:ascii="Times New Roman" w:hAnsi="Times New Roman" w:cs="Times New Roman"/>
          <w:sz w:val="24"/>
          <w:szCs w:val="24"/>
        </w:rPr>
        <w:t xml:space="preserve">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</w:t>
      </w:r>
      <w:r>
        <w:rPr>
          <w:rFonts w:ascii="Times New Roman" w:hAnsi="Times New Roman" w:cs="Times New Roman"/>
          <w:sz w:val="24"/>
          <w:szCs w:val="24"/>
        </w:rPr>
        <w:t xml:space="preserve">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</w:t>
      </w:r>
      <w:r>
        <w:rPr>
          <w:rFonts w:ascii="Times New Roman" w:hAnsi="Times New Roman" w:cs="Times New Roman"/>
          <w:sz w:val="24"/>
          <w:szCs w:val="24"/>
        </w:rPr>
        <w:lastRenderedPageBreak/>
        <w:t>транспортных средств, железнодорожных переездов,</w:t>
      </w:r>
      <w:r>
        <w:rPr>
          <w:rFonts w:ascii="Times New Roman" w:hAnsi="Times New Roman" w:cs="Times New Roman"/>
          <w:sz w:val="24"/>
          <w:szCs w:val="24"/>
        </w:rPr>
        <w:t xml:space="preserve">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</w:t>
      </w:r>
      <w:r>
        <w:rPr>
          <w:rFonts w:ascii="Times New Roman" w:hAnsi="Times New Roman" w:cs="Times New Roman"/>
          <w:sz w:val="24"/>
          <w:szCs w:val="24"/>
        </w:rPr>
        <w:t>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</w:t>
      </w:r>
      <w:r>
        <w:rPr>
          <w:rFonts w:ascii="Times New Roman" w:hAnsi="Times New Roman" w:cs="Times New Roman"/>
          <w:sz w:val="24"/>
          <w:szCs w:val="24"/>
        </w:rPr>
        <w:t>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</w:t>
      </w:r>
      <w:r>
        <w:rPr>
          <w:rFonts w:ascii="Times New Roman" w:hAnsi="Times New Roman" w:cs="Times New Roman"/>
          <w:sz w:val="24"/>
          <w:szCs w:val="24"/>
        </w:rPr>
        <w:t>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</w:t>
      </w:r>
      <w:r>
        <w:rPr>
          <w:rFonts w:ascii="Times New Roman" w:hAnsi="Times New Roman" w:cs="Times New Roman"/>
          <w:sz w:val="24"/>
          <w:szCs w:val="24"/>
        </w:rPr>
        <w:t>в; создание условий для безопасной перевозки детей различного возраста; оптимальное размещение и крепление перевозимого груза. Решение ситуационных задач.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hAnsi="Times New Roman" w:cs="Times New Roman"/>
          <w:sz w:val="24"/>
          <w:szCs w:val="24"/>
        </w:rPr>
        <w:t xml:space="preserve"> Управление транспортным средством в нештатных ситуациях: понятие о нештатной ситуации; причин</w:t>
      </w:r>
      <w:r>
        <w:rPr>
          <w:rFonts w:ascii="Times New Roman" w:hAnsi="Times New Roman" w:cs="Times New Roman"/>
          <w:sz w:val="24"/>
          <w:szCs w:val="24"/>
        </w:rPr>
        <w:t>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</w:t>
      </w:r>
      <w:r>
        <w:rPr>
          <w:rFonts w:ascii="Times New Roman" w:hAnsi="Times New Roman" w:cs="Times New Roman"/>
          <w:sz w:val="24"/>
          <w:szCs w:val="24"/>
        </w:rPr>
        <w:t>ренного торможения,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заднеприводного и полноприводного транспортного средс</w:t>
      </w:r>
      <w:r>
        <w:rPr>
          <w:rFonts w:ascii="Times New Roman" w:hAnsi="Times New Roman" w:cs="Times New Roman"/>
          <w:sz w:val="24"/>
          <w:szCs w:val="24"/>
        </w:rPr>
        <w:t>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</w:t>
      </w:r>
      <w:r>
        <w:rPr>
          <w:rFonts w:ascii="Times New Roman" w:hAnsi="Times New Roman" w:cs="Times New Roman"/>
          <w:sz w:val="24"/>
          <w:szCs w:val="24"/>
        </w:rPr>
        <w:t xml:space="preserve">рыве рулевых тяг привода рулевого управления; действия водителя по эвакуации пассажиров при возгорании и падении транспортного средства в воду. </w:t>
      </w:r>
    </w:p>
    <w:p w:rsidR="00B2121F" w:rsidRDefault="00354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Зачет</w:t>
      </w:r>
      <w:r>
        <w:rPr>
          <w:rFonts w:ascii="Times New Roman" w:hAnsi="Times New Roman" w:cs="Times New Roman"/>
          <w:sz w:val="24"/>
          <w:szCs w:val="24"/>
        </w:rPr>
        <w:t>. Решение тематических задач по темам 1 – 3; контроль знаний (за счет времени, отведенного на предмет) при</w:t>
      </w:r>
      <w:r>
        <w:rPr>
          <w:rFonts w:ascii="Times New Roman" w:hAnsi="Times New Roman" w:cs="Times New Roman"/>
          <w:sz w:val="24"/>
          <w:szCs w:val="24"/>
        </w:rPr>
        <w:t xml:space="preserve"> проведении теоретического этапа промежуточной и итоговой аттестации обучающихся проводится по контрольным вопросам.</w:t>
      </w:r>
    </w:p>
    <w:p w:rsidR="00B2121F" w:rsidRDefault="00354227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Профессиональный цикл профессиональной подготовки водителей транспортных средств категории "D".</w:t>
      </w:r>
    </w:p>
    <w:p w:rsidR="00B2121F" w:rsidRDefault="00354227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4.2.1. Учебный предмет "Организация и </w:t>
      </w:r>
      <w:r>
        <w:rPr>
          <w:rFonts w:ascii="Times New Roman" w:hAnsi="Times New Roman" w:cs="Times New Roman"/>
          <w:b/>
          <w:sz w:val="24"/>
          <w:szCs w:val="24"/>
        </w:rPr>
        <w:t>выполнение пассажирских перевозок автомобильным транспортом".</w:t>
      </w:r>
    </w:p>
    <w:p w:rsidR="00B2121F" w:rsidRDefault="00B2121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21F" w:rsidRDefault="00354227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учебных часов по разделам и темам</w:t>
      </w:r>
    </w:p>
    <w:p w:rsidR="00B2121F" w:rsidRDefault="00B2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7</w:t>
      </w:r>
    </w:p>
    <w:tbl>
      <w:tblPr>
        <w:tblW w:w="9418" w:type="dxa"/>
        <w:tblCellSpacing w:w="0" w:type="dxa"/>
        <w:tblInd w:w="7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76"/>
        <w:gridCol w:w="909"/>
        <w:gridCol w:w="1737"/>
        <w:gridCol w:w="1196"/>
      </w:tblGrid>
      <w:tr w:rsidR="00B2121F">
        <w:trPr>
          <w:tblCellSpacing w:w="0" w:type="dxa"/>
        </w:trPr>
        <w:tc>
          <w:tcPr>
            <w:tcW w:w="5576" w:type="dxa"/>
            <w:vMerge w:val="restar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842" w:type="dxa"/>
            <w:gridSpan w:val="3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  <w:vMerge/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933" w:type="dxa"/>
            <w:gridSpan w:val="2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  <w:vMerge/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B2121F" w:rsidRDefault="00B212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196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акты, определяющие порядок пассажирских перевозок автомобильным транспортом</w:t>
            </w:r>
          </w:p>
        </w:tc>
        <w:tc>
          <w:tcPr>
            <w:tcW w:w="909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7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перевозок пассажиров и багажа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автомобильным транспортом</w:t>
            </w:r>
          </w:p>
        </w:tc>
        <w:tc>
          <w:tcPr>
            <w:tcW w:w="909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7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Пассажирские автотранспортные организации, их структура и задачи</w:t>
            </w:r>
          </w:p>
        </w:tc>
        <w:tc>
          <w:tcPr>
            <w:tcW w:w="909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Технико-эксплуатационные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пассажирского автотранспорта</w:t>
            </w:r>
          </w:p>
        </w:tc>
        <w:tc>
          <w:tcPr>
            <w:tcW w:w="909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Диспетчерское руководство работой автобусов на линии</w:t>
            </w:r>
          </w:p>
        </w:tc>
        <w:tc>
          <w:tcPr>
            <w:tcW w:w="909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автобусов на различных видах маршрутов, особенности работы маршрутных такси</w:t>
            </w:r>
          </w:p>
        </w:tc>
        <w:tc>
          <w:tcPr>
            <w:tcW w:w="909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Тарифы и билетная система на пассажирском автотранспорте</w:t>
            </w:r>
          </w:p>
        </w:tc>
        <w:tc>
          <w:tcPr>
            <w:tcW w:w="909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 на пассажирском транспорте</w:t>
            </w:r>
          </w:p>
        </w:tc>
        <w:tc>
          <w:tcPr>
            <w:tcW w:w="909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тахографов. Зачет.</w:t>
            </w:r>
          </w:p>
        </w:tc>
        <w:tc>
          <w:tcPr>
            <w:tcW w:w="909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21F">
        <w:trPr>
          <w:tblCellSpacing w:w="0" w:type="dxa"/>
        </w:trPr>
        <w:tc>
          <w:tcPr>
            <w:tcW w:w="5576" w:type="dxa"/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09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37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6" w:type="dxa"/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2121F" w:rsidRDefault="00B2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</w:t>
      </w:r>
      <w:r>
        <w:rPr>
          <w:rFonts w:ascii="Times New Roman" w:hAnsi="Times New Roman" w:cs="Times New Roman"/>
          <w:sz w:val="24"/>
          <w:szCs w:val="24"/>
        </w:rPr>
        <w:t xml:space="preserve"> Нормативные  правовые  акты,  определяющие  порядок  пассажирских  перевозок автомобильным транспортом:  Федеральный закон от  8  ноября 2007 г.  №  259-ФЗ «Устав  автомобильного  транспорта  и  городского  наземного  электрического транспорта»;  Федераль</w:t>
      </w:r>
      <w:r>
        <w:rPr>
          <w:rFonts w:ascii="Times New Roman" w:hAnsi="Times New Roman" w:cs="Times New Roman"/>
          <w:sz w:val="24"/>
          <w:szCs w:val="24"/>
        </w:rPr>
        <w:t>ный  закон от  13  июля  2015 г.  №  220-ФЗ «Об  организации регулярных  перевозок  пассажиров  и  багажа  автомобильным  транспортом и  городским  наземным  электрическим  транспортом  в  Российской  Федерации и  о  внесении  изменений  в  отдельные 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нодательные  акты  Российской Федерации»;  Федеральный закон  от  21  ноября  2011  г.  №  323-ФЗ  «Об основах охраны  здоровья  граждан  в  Российской  Федерации»;  Федеральный  закон от  8  ноября  2007  г.  №  257-ФЗ  «Об  автомобильных  дорогах  и  о  </w:t>
      </w:r>
      <w:r>
        <w:rPr>
          <w:rFonts w:ascii="Times New Roman" w:hAnsi="Times New Roman" w:cs="Times New Roman"/>
          <w:sz w:val="24"/>
          <w:szCs w:val="24"/>
        </w:rPr>
        <w:t xml:space="preserve">дорожной деятельности  в  Российской  Федерации  и  о  внесении  изменений  в  отдельные законодательные  акты  Российской  Федерации»;  Федеральный  закон  №  196-ФЗ; постановление  Правительства  Российской  Федерации  от  7 октября  2020 г.  №  1616 «О </w:t>
      </w:r>
      <w:r>
        <w:rPr>
          <w:rFonts w:ascii="Times New Roman" w:hAnsi="Times New Roman" w:cs="Times New Roman"/>
          <w:sz w:val="24"/>
          <w:szCs w:val="24"/>
        </w:rPr>
        <w:t xml:space="preserve"> лицензировании  деятельности  по  перевозкам  пассажиров  и  иных  лиц автобусами»;  постановление  Правительства  Российской  Федерации  от  30  мая  2023  г. №  866  «Об особенностях  проведения  медицинских  осмотров  с  использованием медицинских  изд</w:t>
      </w:r>
      <w:r>
        <w:rPr>
          <w:rFonts w:ascii="Times New Roman" w:hAnsi="Times New Roman" w:cs="Times New Roman"/>
          <w:sz w:val="24"/>
          <w:szCs w:val="24"/>
        </w:rPr>
        <w:t>елий,  обеспечивающих  автоматизированную  дистанционную передачу  информации  о  состоянии  здоровья  работников  и  дистанционный  контроль состояния  их здоровья»,  действующее до  |  сентября  2029  г.;  правила перевозок пассажиров  и  багажа  автомоб</w:t>
      </w:r>
      <w:r>
        <w:rPr>
          <w:rFonts w:ascii="Times New Roman" w:hAnsi="Times New Roman" w:cs="Times New Roman"/>
          <w:sz w:val="24"/>
          <w:szCs w:val="24"/>
        </w:rPr>
        <w:t>ильным  транспортом  и  городским  наземным электрическим  транспортом;  правила  организованной перевозки  группы  детей автобусами;  профессиональные  и  квалификационные  требования,  предъявляемые при осуществлении перевозок к работникам юридических  л</w:t>
      </w:r>
      <w:r>
        <w:rPr>
          <w:rFonts w:ascii="Times New Roman" w:hAnsi="Times New Roman" w:cs="Times New Roman"/>
          <w:sz w:val="24"/>
          <w:szCs w:val="24"/>
        </w:rPr>
        <w:t xml:space="preserve">иц и индивидуальных предпринимателей, указанных в  абзаце  первом пункта 2  статьи 20  Федерального закона  №  196-ФЗ;  порядок  прохождения  профессионального  отбора  и профессионального  обучения  работниками,  принимаемыми  на  работу, непосредственно </w:t>
      </w:r>
      <w:r>
        <w:rPr>
          <w:rFonts w:ascii="Times New Roman" w:hAnsi="Times New Roman" w:cs="Times New Roman"/>
          <w:sz w:val="24"/>
          <w:szCs w:val="24"/>
        </w:rPr>
        <w:t xml:space="preserve"> связанную  с  движением транспортных  средств  автомобильного транспорта  и  городского  наземного  электрического  транспорта;  порядок обеспечения  условий  доступности  для  пассажиров  из  числа  инвалидов объектов транспортной  инфраструктуры и  услу</w:t>
      </w:r>
      <w:r>
        <w:rPr>
          <w:rFonts w:ascii="Times New Roman" w:hAnsi="Times New Roman" w:cs="Times New Roman"/>
          <w:sz w:val="24"/>
          <w:szCs w:val="24"/>
        </w:rPr>
        <w:t>г  автомобильного  транспорта  и  городского наземного  электрического  транспорта, а также  оказания  им  при  этом  необходимой помощи;  порядок  организации  и  проведения  предрейсового  или  предсменного контроля  технического  состояния  транспортных</w:t>
      </w:r>
      <w:r>
        <w:rPr>
          <w:rFonts w:ascii="Times New Roman" w:hAnsi="Times New Roman" w:cs="Times New Roman"/>
          <w:sz w:val="24"/>
          <w:szCs w:val="24"/>
        </w:rPr>
        <w:t xml:space="preserve">  средств;  правила  обеспечения безопасности  перевозок  автомобильным  транспортом  и  городским  наземным электрическим  транспортом;  порядок  проведения  обязательных  предварительных  и периодических  медицинских  осмотров;  порядок  и  периодичность</w:t>
      </w:r>
      <w:r>
        <w:rPr>
          <w:rFonts w:ascii="Times New Roman" w:hAnsi="Times New Roman" w:cs="Times New Roman"/>
          <w:sz w:val="24"/>
          <w:szCs w:val="24"/>
        </w:rPr>
        <w:t xml:space="preserve">  проведения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предсменных, предрейсовых, послесменных, послерейсовых  медицинских  осмотров, медицинских  осмотров  в  течение  рабочего  дня  (смены)  и  перечня  включаемых  в  них исследований; особенности режима  рабочего времени и времени отдыха, услов</w:t>
      </w:r>
      <w:r>
        <w:rPr>
          <w:rFonts w:ascii="Times New Roman" w:hAnsi="Times New Roman" w:cs="Times New Roman"/>
          <w:sz w:val="24"/>
          <w:szCs w:val="24"/>
        </w:rPr>
        <w:t xml:space="preserve">ий труда  водителей  автомобилей;  порядок  оформления или  формирования  путевого листа;  государственный  надзор  в области  автомобильного  транспорта  и  городского наземного  электрического  транспорта.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</w:t>
      </w:r>
      <w:r>
        <w:rPr>
          <w:rFonts w:ascii="Times New Roman" w:hAnsi="Times New Roman" w:cs="Times New Roman"/>
          <w:sz w:val="24"/>
          <w:szCs w:val="24"/>
        </w:rPr>
        <w:t xml:space="preserve"> Правила  перевозок  пассажиров  и  бага</w:t>
      </w:r>
      <w:r>
        <w:rPr>
          <w:rFonts w:ascii="Times New Roman" w:hAnsi="Times New Roman" w:cs="Times New Roman"/>
          <w:sz w:val="24"/>
          <w:szCs w:val="24"/>
        </w:rPr>
        <w:t>жа  автомобильным  транспортом: регулярные  перевозки  пассажиров  и  багажа; расписание  регулярных  перевозок; остановка транспортных средств для посадки (высадки) пассажиров, в  том числе по  требованию  пассажиров,  информирование  пассажиров  об  оста</w:t>
      </w:r>
      <w:r>
        <w:rPr>
          <w:rFonts w:ascii="Times New Roman" w:hAnsi="Times New Roman" w:cs="Times New Roman"/>
          <w:sz w:val="24"/>
          <w:szCs w:val="24"/>
        </w:rPr>
        <w:t>новочных  пунктах, в  том  числе  по  требованию;  указатели  маршрута  регулярных  перевозок; обязательные  реквизиты  билета; электронный  билет; нормы  провоза  ручной  клади и  багажа;  погрузка  (выгрузка)  багажа  в  багажное  отделение  транспортног</w:t>
      </w:r>
      <w:r>
        <w:rPr>
          <w:rFonts w:ascii="Times New Roman" w:hAnsi="Times New Roman" w:cs="Times New Roman"/>
          <w:sz w:val="24"/>
          <w:szCs w:val="24"/>
        </w:rPr>
        <w:t>о  средства; багажная  квитанция;  багажная  бирка;  выдача  багажа;  оплата  проезда,  багажа и ручной клади  пассажиром;  перевозка пассажиров и  багажа по  заказу;  договор фрахтования;  порядок  идентификации  лиц,  имеющих  право  посадки  в  транспор</w:t>
      </w:r>
      <w:r>
        <w:rPr>
          <w:rFonts w:ascii="Times New Roman" w:hAnsi="Times New Roman" w:cs="Times New Roman"/>
          <w:sz w:val="24"/>
          <w:szCs w:val="24"/>
        </w:rPr>
        <w:t xml:space="preserve">тное средство,  используемое  для  перевозки  пассажиров  и  багажа  по  заказу;  порядок составления  заказ-наряда.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</w:t>
      </w:r>
      <w:r>
        <w:rPr>
          <w:rFonts w:ascii="Times New Roman" w:hAnsi="Times New Roman" w:cs="Times New Roman"/>
          <w:sz w:val="24"/>
          <w:szCs w:val="24"/>
        </w:rPr>
        <w:t xml:space="preserve"> Пассажирские  автотранспортные  организации,  их  структура  и  задачи: структура  и  задачи  пассажирских  автотранспортных  орга</w:t>
      </w:r>
      <w:r>
        <w:rPr>
          <w:rFonts w:ascii="Times New Roman" w:hAnsi="Times New Roman" w:cs="Times New Roman"/>
          <w:sz w:val="24"/>
          <w:szCs w:val="24"/>
        </w:rPr>
        <w:t>низаций;  виды  автобусных перевозок  (городские,  пригородные,  междугородные,  международные);  общая  схема управления  перевозками  пассажиров  автобусами;  структура  пассажирских перевозок;  задачи  водителя  автобуса,  его  роль  в  обеспечении  без</w:t>
      </w:r>
      <w:r>
        <w:rPr>
          <w:rFonts w:ascii="Times New Roman" w:hAnsi="Times New Roman" w:cs="Times New Roman"/>
          <w:sz w:val="24"/>
          <w:szCs w:val="24"/>
        </w:rPr>
        <w:t xml:space="preserve">опасности пассажиров.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</w:t>
      </w:r>
      <w:r>
        <w:rPr>
          <w:rFonts w:ascii="Times New Roman" w:hAnsi="Times New Roman" w:cs="Times New Roman"/>
          <w:sz w:val="24"/>
          <w:szCs w:val="24"/>
        </w:rPr>
        <w:t xml:space="preserve"> Технико-эксплуатационные  показатели  пассажирского  автотранспорта: количественные  показатели  (объем  перевозок,  пассажирооборот,  машино-часы работы);  качественные  показатели:  коэффициент  технической  готовности, коэ</w:t>
      </w:r>
      <w:r>
        <w:rPr>
          <w:rFonts w:ascii="Times New Roman" w:hAnsi="Times New Roman" w:cs="Times New Roman"/>
          <w:sz w:val="24"/>
          <w:szCs w:val="24"/>
        </w:rPr>
        <w:t xml:space="preserve">ффициент  выпуска  на  линию; мероприятия по увеличению выпуска  автобусов на  линию;  продолжительность  нахождения  подвижного  состава  на  линии;  скорость движения;  техническая  скорость; эксплуатационная  скорость; скорость  сообщения; мероприятия  </w:t>
      </w:r>
      <w:r>
        <w:rPr>
          <w:rFonts w:ascii="Times New Roman" w:hAnsi="Times New Roman" w:cs="Times New Roman"/>
          <w:sz w:val="24"/>
          <w:szCs w:val="24"/>
        </w:rPr>
        <w:t>по  повышению  скорости  сообщения,  среднее  расстояние  поездки пассажиров;  коэффициент  использования  пробега;  мероприятия  по  повышению коэффициента использования  пробега;  коэффициент использования  вместимости; среднесуточный  пробег; общий  про</w:t>
      </w:r>
      <w:r>
        <w:rPr>
          <w:rFonts w:ascii="Times New Roman" w:hAnsi="Times New Roman" w:cs="Times New Roman"/>
          <w:sz w:val="24"/>
          <w:szCs w:val="24"/>
        </w:rPr>
        <w:t xml:space="preserve">бег; производительность  работы  пассажирского </w:t>
      </w:r>
    </w:p>
    <w:p w:rsidR="00B2121F" w:rsidRDefault="003542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автотранспорта.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</w:t>
      </w:r>
      <w:r>
        <w:rPr>
          <w:rFonts w:ascii="Times New Roman" w:hAnsi="Times New Roman" w:cs="Times New Roman"/>
          <w:sz w:val="24"/>
          <w:szCs w:val="24"/>
        </w:rPr>
        <w:t xml:space="preserve"> Диспетчерское  руководство  работой  автобусов  на  линии:  диспетчерская система  руководства  пассажирскими  автомобильными  перевозками; централизованная  диспетчерская  служба  (Ц</w:t>
      </w:r>
      <w:r>
        <w:rPr>
          <w:rFonts w:ascii="Times New Roman" w:hAnsi="Times New Roman" w:cs="Times New Roman"/>
          <w:sz w:val="24"/>
          <w:szCs w:val="24"/>
        </w:rPr>
        <w:t>ДС);  порядок  и  способы  взаимодействия с диспетчерской  службой  автотранспортной  организации,  в  том  числе  посредством спутниковых  систем  мониторинга  транспортных  средств,  включая  систему ЭРА-  ГЛОНАСС;  организация  выпуска  подвижного  сост</w:t>
      </w:r>
      <w:r>
        <w:rPr>
          <w:rFonts w:ascii="Times New Roman" w:hAnsi="Times New Roman" w:cs="Times New Roman"/>
          <w:sz w:val="24"/>
          <w:szCs w:val="24"/>
        </w:rPr>
        <w:t>ава  на  линию  и  выполнение графика  движения;  порядок  переключения  автобусов  на  другие  маршруты;  средства диспетчерской  связи  с  водителями  автобусов,  работающими на  линии;  порядок оказания технической помощи автобусам  на линии;  порядок п</w:t>
      </w:r>
      <w:r>
        <w:rPr>
          <w:rFonts w:ascii="Times New Roman" w:hAnsi="Times New Roman" w:cs="Times New Roman"/>
          <w:sz w:val="24"/>
          <w:szCs w:val="24"/>
        </w:rPr>
        <w:t>риема подвижного состава  на  линии; порядок  сдачи и оформления  путевых  листов при возвращении автобусов  с  линии по  окончании  смены;  контроль  за  своевременным  возвратом автобусов  в парк; контрольно-ревизорская  служба  на  пассажирском  автотра</w:t>
      </w:r>
      <w:r>
        <w:rPr>
          <w:rFonts w:ascii="Times New Roman" w:hAnsi="Times New Roman" w:cs="Times New Roman"/>
          <w:sz w:val="24"/>
          <w:szCs w:val="24"/>
        </w:rPr>
        <w:t>нспорте и ее задачи;  контроль автобусов на  линии; регулярность движения  и ее значение; оборудование  для  контроля  за  регулярностью  движения;  организация  контроля регулярности  движения  автобусов  на  городских  маршрутах;  автовокзалы и  автостан</w:t>
      </w:r>
      <w:r>
        <w:rPr>
          <w:rFonts w:ascii="Times New Roman" w:hAnsi="Times New Roman" w:cs="Times New Roman"/>
          <w:sz w:val="24"/>
          <w:szCs w:val="24"/>
        </w:rPr>
        <w:t xml:space="preserve">ции;  основные  формы  первичного  учета  работы  автобусов;  путевой (маршрутный)  лист  автобуса;  порядок  выдачи  и  заполнения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путевых  (маршрутных) листов;  билетно-учетный  лист,  лист  регулярности  движения;  правила  их  заполнения на  линии.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 6.</w:t>
      </w:r>
      <w:r>
        <w:rPr>
          <w:rFonts w:ascii="Times New Roman" w:hAnsi="Times New Roman" w:cs="Times New Roman"/>
          <w:sz w:val="24"/>
          <w:szCs w:val="24"/>
        </w:rPr>
        <w:t xml:space="preserve"> Работа  автобусов  на  различных  видах  маршрутов:  классификация  автобусных маршрутов;  остановочные  пункты,  их  обустройство;  понятия  о  паспорте  маршрута: понятие  о  нормировании  скоростей  движения  автобусов;  требования  к  дорогам, н</w:t>
      </w:r>
      <w:r>
        <w:rPr>
          <w:rFonts w:ascii="Times New Roman" w:hAnsi="Times New Roman" w:cs="Times New Roman"/>
          <w:sz w:val="24"/>
          <w:szCs w:val="24"/>
        </w:rPr>
        <w:t>а которых организуется  движение пассажирского  маршрутного  автотранспорта; обследование  маршрутов  и  выявление  опасных  участков; схема  опасных  участков; формы  организации  труда  автобусных  бригад;  расписание  движения  автобусов на  линии;  мар</w:t>
      </w:r>
      <w:r>
        <w:rPr>
          <w:rFonts w:ascii="Times New Roman" w:hAnsi="Times New Roman" w:cs="Times New Roman"/>
          <w:sz w:val="24"/>
          <w:szCs w:val="24"/>
        </w:rPr>
        <w:t xml:space="preserve">шрутное,  станционное,  контрольное  расписания  движения подвижного  состава;  интервалы  движения;  коэффициент  сменности,  рейс, оборотный  рейс; работа  автобусов в часы  «пик»; значение  введения  укороченных, экспрессных  и  полуэкспрессных рейсов; </w:t>
      </w:r>
      <w:r>
        <w:rPr>
          <w:rFonts w:ascii="Times New Roman" w:hAnsi="Times New Roman" w:cs="Times New Roman"/>
          <w:sz w:val="24"/>
          <w:szCs w:val="24"/>
        </w:rPr>
        <w:t xml:space="preserve"> остановки  по  требованию;  организация работы автобусов без  кондуктора; виды  и характеристика специальных  перевозок пассажиров  автобусами  (перевозки  рабочих  на  работу  и  с  работы,  выделение автобусов  по  разовым  заказам,  перевозки  детей,  </w:t>
      </w:r>
      <w:r>
        <w:rPr>
          <w:rFonts w:ascii="Times New Roman" w:hAnsi="Times New Roman" w:cs="Times New Roman"/>
          <w:sz w:val="24"/>
          <w:szCs w:val="24"/>
        </w:rPr>
        <w:t xml:space="preserve">туристическо-экскурсионные перевозки);  пути  повышения  эффективности  использования  автобусов;  нормы загрузки  автобусов;  опасность  работы  автобуса  с  перегрузкой;  нормы  расхода топлива  и  смазочных  материалов  для  автобусов; мероприятия  по  </w:t>
      </w:r>
      <w:r>
        <w:rPr>
          <w:rFonts w:ascii="Times New Roman" w:hAnsi="Times New Roman" w:cs="Times New Roman"/>
          <w:sz w:val="24"/>
          <w:szCs w:val="24"/>
        </w:rPr>
        <w:t>экономии  топлива и  смазочных материалов  и  опыт передовых водителей  автобусов;  порядок учета и  выдачи  талонов  на  топливо  и  смазочные  материалы;  заправка  автобуса  топливом, меры  предосторожности; особенности  работы  маршрутных  такси  и  ве</w:t>
      </w:r>
      <w:r>
        <w:rPr>
          <w:rFonts w:ascii="Times New Roman" w:hAnsi="Times New Roman" w:cs="Times New Roman"/>
          <w:sz w:val="24"/>
          <w:szCs w:val="24"/>
        </w:rPr>
        <w:t>домственных автобусов:  организация  перевозок  пассажиров  маршрутными такси;  организация таксомоторных  перевозок  пассажиров;  организация  перевозок  пассажиров ведомственными  автобусами;  координация  работы  ведомственного  и  пассажирского автотра</w:t>
      </w:r>
      <w:r>
        <w:rPr>
          <w:rFonts w:ascii="Times New Roman" w:hAnsi="Times New Roman" w:cs="Times New Roman"/>
          <w:sz w:val="24"/>
          <w:szCs w:val="24"/>
        </w:rPr>
        <w:t xml:space="preserve">нспорта  общего  пользования.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</w:t>
      </w:r>
      <w:r>
        <w:rPr>
          <w:rFonts w:ascii="Times New Roman" w:hAnsi="Times New Roman" w:cs="Times New Roman"/>
          <w:sz w:val="24"/>
          <w:szCs w:val="24"/>
        </w:rPr>
        <w:t xml:space="preserve"> Тарифы  и  билетная  система  на  пассажирском  автотранспорте:  тарифы на  проезд  в  автобусах;  применение тарифов  на  перевозку  пассажиров  и  багажа в  автобусах,  а  также  за  пользование  автобусами  по  отдельным  заказам;  виды билетов,  приме</w:t>
      </w:r>
      <w:r>
        <w:rPr>
          <w:rFonts w:ascii="Times New Roman" w:hAnsi="Times New Roman" w:cs="Times New Roman"/>
          <w:sz w:val="24"/>
          <w:szCs w:val="24"/>
        </w:rPr>
        <w:t xml:space="preserve">няемых для  оплаты  пассажирами  проезда  в  автобусах  городских, пригородных  и  междугородных  сообщений;  льготы  на  проезд  в  автобусах.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</w:t>
      </w:r>
      <w:r>
        <w:rPr>
          <w:rFonts w:ascii="Times New Roman" w:hAnsi="Times New Roman" w:cs="Times New Roman"/>
          <w:sz w:val="24"/>
          <w:szCs w:val="24"/>
        </w:rPr>
        <w:t xml:space="preserve"> Страхование  на  пассажирском  транспорте:  нормативные  правовые  акты, регламентирующие  страхование </w:t>
      </w:r>
      <w:r>
        <w:rPr>
          <w:rFonts w:ascii="Times New Roman" w:hAnsi="Times New Roman" w:cs="Times New Roman"/>
          <w:sz w:val="24"/>
          <w:szCs w:val="24"/>
        </w:rPr>
        <w:t xml:space="preserve"> на  пассажирском  автотранспорте;  страхование на  городских,  пригородных,  междугородних  и  экскурсионных  перевозках; особенности  страхования  международных  перевозок.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9.</w:t>
      </w:r>
      <w:r>
        <w:rPr>
          <w:rFonts w:ascii="Times New Roman" w:hAnsi="Times New Roman" w:cs="Times New Roman"/>
          <w:sz w:val="24"/>
          <w:szCs w:val="24"/>
        </w:rPr>
        <w:t xml:space="preserve"> Применение  тахографов:  виды  контрольных  устройств  (тахографов), доп</w:t>
      </w:r>
      <w:r>
        <w:rPr>
          <w:rFonts w:ascii="Times New Roman" w:hAnsi="Times New Roman" w:cs="Times New Roman"/>
          <w:sz w:val="24"/>
          <w:szCs w:val="24"/>
        </w:rPr>
        <w:t>ущенных  к  применению  для  целей  государственного  контроля  (надзора) за  режимом  труда  и  отдыха  водителей  на  территории  Российской  Федерации; характеристики  и  функции  технических  устройств  (тахографов),  применяемых для  контроля  за  реж</w:t>
      </w:r>
      <w:r>
        <w:rPr>
          <w:rFonts w:ascii="Times New Roman" w:hAnsi="Times New Roman" w:cs="Times New Roman"/>
          <w:sz w:val="24"/>
          <w:szCs w:val="24"/>
        </w:rPr>
        <w:t>имами  труда  и  отдыха  водителей;  технические,  конструктивные и  эксплуатационные  характеристики  контрольных  устройств  различных  типов (аналоговых,  цифровых).  Правила  использования  контрольного  устройства;  порядок применения  карт,  использу</w:t>
      </w:r>
      <w:r>
        <w:rPr>
          <w:rFonts w:ascii="Times New Roman" w:hAnsi="Times New Roman" w:cs="Times New Roman"/>
          <w:sz w:val="24"/>
          <w:szCs w:val="24"/>
        </w:rPr>
        <w:t>емых  в  цифровых устройствах  контроля  за  режимом труда  и  отдыха  водителей;  техническое  обслуживание  контрольных  устройств, устанавливаемых  на  транспортных  средствах;  выявление  неисправностей контрольных  устройств.  Практическое  занятие  п</w:t>
      </w:r>
      <w:r>
        <w:rPr>
          <w:rFonts w:ascii="Times New Roman" w:hAnsi="Times New Roman" w:cs="Times New Roman"/>
          <w:sz w:val="24"/>
          <w:szCs w:val="24"/>
        </w:rPr>
        <w:t>о  применению  тахографа.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Зачет.</w:t>
      </w:r>
      <w:r>
        <w:rPr>
          <w:rFonts w:ascii="Times New Roman" w:hAnsi="Times New Roman" w:cs="Times New Roman"/>
          <w:sz w:val="24"/>
          <w:szCs w:val="24"/>
        </w:rPr>
        <w:t xml:space="preserve"> Решение тематических задач по темам 1 – 8; контроль знаний (за счет времени отведенного на предмет) при проведение теоретического этапа промежуточной и итоговой аттестации обучающихся проводится по контрольным вопросам.</w:t>
      </w:r>
    </w:p>
    <w:p w:rsidR="00B2121F" w:rsidRDefault="00354227">
      <w:pPr>
        <w:widowControl w:val="0"/>
        <w:tabs>
          <w:tab w:val="left" w:pos="2750"/>
        </w:tabs>
        <w:autoSpaceDE w:val="0"/>
        <w:autoSpaceDN w:val="0"/>
        <w:adjustRightInd w:val="0"/>
        <w:jc w:val="both"/>
      </w:pPr>
      <w:r>
        <w:tab/>
      </w:r>
    </w:p>
    <w:p w:rsidR="00B2121F" w:rsidRDefault="00B2121F">
      <w:pPr>
        <w:widowControl w:val="0"/>
        <w:tabs>
          <w:tab w:val="left" w:pos="2750"/>
        </w:tabs>
        <w:autoSpaceDE w:val="0"/>
        <w:autoSpaceDN w:val="0"/>
        <w:adjustRightInd w:val="0"/>
        <w:jc w:val="both"/>
      </w:pPr>
    </w:p>
    <w:p w:rsidR="00B2121F" w:rsidRDefault="00B2121F">
      <w:pPr>
        <w:widowControl w:val="0"/>
        <w:tabs>
          <w:tab w:val="left" w:pos="2750"/>
        </w:tabs>
        <w:autoSpaceDE w:val="0"/>
        <w:autoSpaceDN w:val="0"/>
        <w:adjustRightInd w:val="0"/>
        <w:jc w:val="both"/>
      </w:pPr>
    </w:p>
    <w:p w:rsidR="00B2121F" w:rsidRDefault="00354227">
      <w:pPr>
        <w:widowControl w:val="0"/>
        <w:tabs>
          <w:tab w:val="left" w:pos="27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 Практическая подготовка</w:t>
      </w:r>
    </w:p>
    <w:p w:rsidR="00B2121F" w:rsidRDefault="00354227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4.3.1. Учебный предмет "Вождение транспортных средств категории "D" (с механической трансмиссией).</w:t>
      </w:r>
    </w:p>
    <w:p w:rsidR="00B2121F" w:rsidRDefault="00B2121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21F" w:rsidRDefault="00354227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учебных часов по разделам и темам</w:t>
      </w:r>
    </w:p>
    <w:p w:rsidR="00B2121F" w:rsidRDefault="00B2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5</w:t>
      </w:r>
    </w:p>
    <w:tbl>
      <w:tblPr>
        <w:tblW w:w="9418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61"/>
        <w:gridCol w:w="1757"/>
      </w:tblGrid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B2121F">
        <w:trPr>
          <w:tblCellSpacing w:w="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Посадка, действия органами управления &lt;1&gt;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движения,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121F">
        <w:trPr>
          <w:tblCellSpacing w:w="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Вождение по учебным маршрутам &lt;3&gt;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</w:tbl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Обучение проводится на учебном транспортном средстве.</w:t>
      </w:r>
    </w:p>
    <w:p w:rsidR="00B2121F" w:rsidRDefault="00B21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</w:t>
      </w:r>
      <w:r>
        <w:rPr>
          <w:rFonts w:ascii="Times New Roman" w:hAnsi="Times New Roman" w:cs="Times New Roman"/>
          <w:sz w:val="24"/>
          <w:szCs w:val="24"/>
        </w:rPr>
        <w:t xml:space="preserve"> Первоначальное обучение вождению.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1.1.</w:t>
      </w:r>
      <w:r>
        <w:rPr>
          <w:rFonts w:ascii="Times New Roman" w:hAnsi="Times New Roman" w:cs="Times New Roman"/>
          <w:sz w:val="24"/>
          <w:szCs w:val="24"/>
        </w:rPr>
        <w:t xml:space="preserve"> Посадка,  действия  органами  управления:  ознакомление  с  расположением органов  управления  и  контрольно-измерительных  приборов  учебного  транспортного средства,  размещение водителя на  рабочем месте,  ре</w:t>
      </w:r>
      <w:r>
        <w:rPr>
          <w:rFonts w:ascii="Times New Roman" w:hAnsi="Times New Roman" w:cs="Times New Roman"/>
          <w:sz w:val="24"/>
          <w:szCs w:val="24"/>
        </w:rPr>
        <w:t>гулировка сиденья,  рулевого колеса и зеркал заднего вида,  пристегивание  ремнем безопасности; расположение ног  на  педальном  узле;  оптимальное  расположение  рук  на  рулевом  колесе; отработка  приемов  поворота  рулевого  колеса  различными  способа</w:t>
      </w:r>
      <w:r>
        <w:rPr>
          <w:rFonts w:ascii="Times New Roman" w:hAnsi="Times New Roman" w:cs="Times New Roman"/>
          <w:sz w:val="24"/>
          <w:szCs w:val="24"/>
        </w:rPr>
        <w:t>ми;  действия органами  управления  сцеплением  и  подачей  топлива;  взаимодействие  органами управления  сцеплением  и  подачей  топлива;  действия  органами  управления сцеплением  и  переключением  передач,  взаимодействие  органами  управления сцеплен</w:t>
      </w:r>
      <w:r>
        <w:rPr>
          <w:rFonts w:ascii="Times New Roman" w:hAnsi="Times New Roman" w:cs="Times New Roman"/>
          <w:sz w:val="24"/>
          <w:szCs w:val="24"/>
        </w:rPr>
        <w:t xml:space="preserve">ием,  переключением  передач  и  подачей  топлива  при  переключении  передач в  восходящем  и  нисходящем  порядке;  действия  органами  управления  рабочим и  стояночным тормозами;  взаимодействие органами управления подачей топлива и рабочим тормозом;  </w:t>
      </w:r>
      <w:r>
        <w:rPr>
          <w:rFonts w:ascii="Times New Roman" w:hAnsi="Times New Roman" w:cs="Times New Roman"/>
          <w:sz w:val="24"/>
          <w:szCs w:val="24"/>
        </w:rPr>
        <w:t>взаимодействие  органами управления  сцеплением,  подачей топлива,  переключением  передач,  рабочим  и  стояночным  тормозами.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1.2.</w:t>
      </w:r>
      <w:r>
        <w:rPr>
          <w:rFonts w:ascii="Times New Roman" w:hAnsi="Times New Roman" w:cs="Times New Roman"/>
          <w:sz w:val="24"/>
          <w:szCs w:val="24"/>
        </w:rPr>
        <w:t xml:space="preserve"> Пуск двигателя, начало движения, переключение передач в восходящем порядке, переключение передач в нисходящем порядке,</w:t>
      </w:r>
      <w:r>
        <w:rPr>
          <w:rFonts w:ascii="Times New Roman" w:hAnsi="Times New Roman" w:cs="Times New Roman"/>
          <w:sz w:val="24"/>
          <w:szCs w:val="24"/>
        </w:rPr>
        <w:t xml:space="preserve">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</w:t>
      </w:r>
      <w:r>
        <w:rPr>
          <w:rFonts w:ascii="Times New Roman" w:hAnsi="Times New Roman" w:cs="Times New Roman"/>
          <w:sz w:val="24"/>
          <w:szCs w:val="24"/>
        </w:rPr>
        <w:lastRenderedPageBreak/>
        <w:t>порядке; действия при остановке; действия при пуске двигателя, начале движен</w:t>
      </w:r>
      <w:r>
        <w:rPr>
          <w:rFonts w:ascii="Times New Roman" w:hAnsi="Times New Roman" w:cs="Times New Roman"/>
          <w:sz w:val="24"/>
          <w:szCs w:val="24"/>
        </w:rPr>
        <w:t>ия, переключении передач в восходящем порядке, переключении передач в нисходящем порядке, остановке, выключении двигателя.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1.3.</w:t>
      </w:r>
      <w:r>
        <w:rPr>
          <w:rFonts w:ascii="Times New Roman" w:hAnsi="Times New Roman" w:cs="Times New Roman"/>
          <w:sz w:val="24"/>
          <w:szCs w:val="24"/>
        </w:rPr>
        <w:t xml:space="preserve"> Начало движения, движение по кольцевому маршруту, остановка в заданном месте с применением различных способов торможения: н</w:t>
      </w:r>
      <w:r>
        <w:rPr>
          <w:rFonts w:ascii="Times New Roman" w:hAnsi="Times New Roman" w:cs="Times New Roman"/>
          <w:sz w:val="24"/>
          <w:szCs w:val="24"/>
        </w:rPr>
        <w:t>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</w:t>
      </w:r>
      <w:r>
        <w:rPr>
          <w:rFonts w:ascii="Times New Roman" w:hAnsi="Times New Roman" w:cs="Times New Roman"/>
          <w:sz w:val="24"/>
          <w:szCs w:val="24"/>
        </w:rPr>
        <w:t>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</w:t>
      </w:r>
      <w:r>
        <w:rPr>
          <w:rFonts w:ascii="Times New Roman" w:hAnsi="Times New Roman" w:cs="Times New Roman"/>
          <w:sz w:val="24"/>
          <w:szCs w:val="24"/>
        </w:rPr>
        <w:t>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1.4.</w:t>
      </w:r>
      <w:r>
        <w:rPr>
          <w:rFonts w:ascii="Times New Roman" w:hAnsi="Times New Roman" w:cs="Times New Roman"/>
          <w:sz w:val="24"/>
          <w:szCs w:val="24"/>
        </w:rPr>
        <w:t xml:space="preserve"> Повороты в движен</w:t>
      </w:r>
      <w:r>
        <w:rPr>
          <w:rFonts w:ascii="Times New Roman" w:hAnsi="Times New Roman" w:cs="Times New Roman"/>
          <w:sz w:val="24"/>
          <w:szCs w:val="24"/>
        </w:rPr>
        <w:t>ии, разворот для движения в обратном направлении: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</w:t>
      </w:r>
      <w:r>
        <w:rPr>
          <w:rFonts w:ascii="Times New Roman" w:hAnsi="Times New Roman" w:cs="Times New Roman"/>
          <w:sz w:val="24"/>
          <w:szCs w:val="24"/>
        </w:rPr>
        <w:t>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</w:t>
      </w:r>
      <w:r>
        <w:rPr>
          <w:rFonts w:ascii="Times New Roman" w:hAnsi="Times New Roman" w:cs="Times New Roman"/>
          <w:sz w:val="24"/>
          <w:szCs w:val="24"/>
        </w:rPr>
        <w:t>ключение правого указателя поворота, остановка, включение левого указателя поворота, разворот без применения заднего хода.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1.5.</w:t>
      </w:r>
      <w:r>
        <w:rPr>
          <w:rFonts w:ascii="Times New Roman" w:hAnsi="Times New Roman" w:cs="Times New Roman"/>
          <w:sz w:val="24"/>
          <w:szCs w:val="24"/>
        </w:rPr>
        <w:t xml:space="preserve"> Движение задним ходом: начало движения вперед, движение по прямой, остановка, осмотр дороги через зеркала заднего вида, вкл</w:t>
      </w:r>
      <w:r>
        <w:rPr>
          <w:rFonts w:ascii="Times New Roman" w:hAnsi="Times New Roman" w:cs="Times New Roman"/>
          <w:sz w:val="24"/>
          <w:szCs w:val="24"/>
        </w:rPr>
        <w:t>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</w:t>
      </w:r>
      <w:r>
        <w:rPr>
          <w:rFonts w:ascii="Times New Roman" w:hAnsi="Times New Roman" w:cs="Times New Roman"/>
          <w:sz w:val="24"/>
          <w:szCs w:val="24"/>
        </w:rPr>
        <w:t>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1.6.</w:t>
      </w:r>
      <w:r>
        <w:rPr>
          <w:rFonts w:ascii="Times New Roman" w:hAnsi="Times New Roman" w:cs="Times New Roman"/>
          <w:sz w:val="24"/>
          <w:szCs w:val="24"/>
        </w:rPr>
        <w:t xml:space="preserve"> Движение в ограниченных проездах, сложное маневрирование: въезд в ворота с п</w:t>
      </w:r>
      <w:r>
        <w:rPr>
          <w:rFonts w:ascii="Times New Roman" w:hAnsi="Times New Roman" w:cs="Times New Roman"/>
          <w:sz w:val="24"/>
          <w:szCs w:val="24"/>
        </w:rPr>
        <w:t>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</w:t>
      </w:r>
      <w:r>
        <w:rPr>
          <w:rFonts w:ascii="Times New Roman" w:hAnsi="Times New Roman" w:cs="Times New Roman"/>
          <w:sz w:val="24"/>
          <w:szCs w:val="24"/>
        </w:rPr>
        <w:t>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</w:t>
      </w:r>
      <w:r>
        <w:rPr>
          <w:rFonts w:ascii="Times New Roman" w:hAnsi="Times New Roman" w:cs="Times New Roman"/>
          <w:sz w:val="24"/>
          <w:szCs w:val="24"/>
        </w:rPr>
        <w:t>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:rsidR="00B2121F" w:rsidRDefault="00354227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hAnsi="Times New Roman" w:cs="Times New Roman"/>
          <w:sz w:val="24"/>
          <w:szCs w:val="24"/>
        </w:rPr>
        <w:t xml:space="preserve"> Обучение вождению в условиях дорожного движения.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2.1.</w:t>
      </w:r>
      <w:r>
        <w:rPr>
          <w:rFonts w:ascii="Times New Roman" w:hAnsi="Times New Roman" w:cs="Times New Roman"/>
          <w:sz w:val="24"/>
          <w:szCs w:val="24"/>
        </w:rPr>
        <w:t xml:space="preserve"> Вождение</w:t>
      </w:r>
      <w:r>
        <w:rPr>
          <w:rFonts w:ascii="Times New Roman" w:hAnsi="Times New Roman" w:cs="Times New Roman"/>
          <w:sz w:val="24"/>
          <w:szCs w:val="24"/>
        </w:rPr>
        <w:t xml:space="preserve">  по  учебным  маршрутам:  подготовка  к  началу  движения,  выезд на  дорогу  с  прилегающей  территории,  движение  в  транспортном  потоке; определение  безопасной  дистанции  и  выбор  скорости  движения  в  соответствии со  средней  скоростью  транспо</w:t>
      </w:r>
      <w:r>
        <w:rPr>
          <w:rFonts w:ascii="Times New Roman" w:hAnsi="Times New Roman" w:cs="Times New Roman"/>
          <w:sz w:val="24"/>
          <w:szCs w:val="24"/>
        </w:rPr>
        <w:t>ртного  потока;  контроль  дорожной  обстановки; движение  на  поворотах,  подъемах  и  спусках;  остановка  и  начало  движения на  различных  участках  дороги  и  в  местах  стоянки;  перестроения,  повороты, разворот  вне  перекрестка,  опережение,  обг</w:t>
      </w:r>
      <w:r>
        <w:rPr>
          <w:rFonts w:ascii="Times New Roman" w:hAnsi="Times New Roman" w:cs="Times New Roman"/>
          <w:sz w:val="24"/>
          <w:szCs w:val="24"/>
        </w:rPr>
        <w:t xml:space="preserve">он,  объезд  препятствия  и  встречный разъезд, движение  по  мостам  и  путепроводам, проезд  мест  остановок  маршрутных транспортных  средств,  пешеходных  переходов  и  железнодорожных  переездов (при  </w:t>
      </w:r>
      <w:r>
        <w:rPr>
          <w:rFonts w:ascii="Times New Roman" w:hAnsi="Times New Roman" w:cs="Times New Roman"/>
          <w:sz w:val="24"/>
          <w:szCs w:val="24"/>
        </w:rPr>
        <w:lastRenderedPageBreak/>
        <w:t>наличии);  проезд  регулируемых  и  нерегулируемых</w:t>
      </w:r>
      <w:r>
        <w:rPr>
          <w:rFonts w:ascii="Times New Roman" w:hAnsi="Times New Roman" w:cs="Times New Roman"/>
          <w:sz w:val="24"/>
          <w:szCs w:val="24"/>
        </w:rPr>
        <w:t xml:space="preserve">  перекрестков  в  прямом направлении,  с поворотами  направо  и  налево,  разворотом  для  движения  в  обратном направлении;  движение  с  максимально  разрешенной  скоростью;  торможение и  остановка  при  движении  на  различных  скоростях;  движение  </w:t>
      </w:r>
      <w:r>
        <w:rPr>
          <w:rFonts w:ascii="Times New Roman" w:hAnsi="Times New Roman" w:cs="Times New Roman"/>
          <w:sz w:val="24"/>
          <w:szCs w:val="24"/>
        </w:rPr>
        <w:t>в  транспортном потоке  вне  населенного  пункта;  движение  в  темное  время  суток  (в  условиях недостаточной  видимости),  движение  в  транспортном  потоке  по  автомагистрали (при  наличии).</w:t>
      </w:r>
    </w:p>
    <w:p w:rsidR="00B2121F" w:rsidRDefault="00B2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rPr>
          <w:sz w:val="20"/>
          <w:szCs w:val="20"/>
        </w:rPr>
      </w:pPr>
      <w:r>
        <w:rPr>
          <w:sz w:val="20"/>
          <w:szCs w:val="20"/>
        </w:rPr>
        <w:t>&lt;1&gt; Обучения вождению в условиях дорожного движения провод</w:t>
      </w:r>
      <w:r>
        <w:rPr>
          <w:sz w:val="20"/>
          <w:szCs w:val="20"/>
        </w:rPr>
        <w:t>ится на учебном маршруте, содержащем соответствующие участки дорог, утвержден директором ООО «Идел-Авто»</w:t>
      </w:r>
    </w:p>
    <w:p w:rsidR="00B2121F" w:rsidRDefault="00354227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4.3.2. Учебный предмет "Вождение транспортных средств категории "D" (с автоматической трансмиссией).</w:t>
      </w:r>
    </w:p>
    <w:p w:rsidR="00B2121F" w:rsidRDefault="00B2121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21F" w:rsidRDefault="00354227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учебных часов по разделам и темам</w:t>
      </w:r>
    </w:p>
    <w:p w:rsidR="00B2121F" w:rsidRDefault="00B21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Таблица 5</w:t>
      </w:r>
    </w:p>
    <w:tbl>
      <w:tblPr>
        <w:tblW w:w="9418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61"/>
        <w:gridCol w:w="1757"/>
      </w:tblGrid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B2121F">
        <w:trPr>
          <w:tblCellSpacing w:w="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еврирование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121F">
        <w:trPr>
          <w:tblCellSpacing w:w="0" w:type="dxa"/>
        </w:trPr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Вождение по учебным маршрутам &lt;3&gt;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2121F">
        <w:trPr>
          <w:tblCellSpacing w:w="0" w:type="dxa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1F" w:rsidRDefault="003542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Обучение проводится на учебном транспортном средстве.</w:t>
      </w:r>
    </w:p>
    <w:p w:rsidR="00B2121F" w:rsidRDefault="00B21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</w:t>
      </w:r>
      <w:r>
        <w:rPr>
          <w:rFonts w:ascii="Times New Roman" w:hAnsi="Times New Roman" w:cs="Times New Roman"/>
          <w:sz w:val="24"/>
          <w:szCs w:val="24"/>
        </w:rPr>
        <w:t xml:space="preserve"> Первоначальное обучение вождению.</w:t>
      </w:r>
    </w:p>
    <w:p w:rsidR="00B2121F" w:rsidRDefault="00354227" w:rsidP="004561FE">
      <w:pPr>
        <w:ind w:firstLineChars="150" w:firstLine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двигателя: ознакомление с расположением органов управления и контрольно-измерительных пр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 отработка приемов поворота рулевого колеса различными способами;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действия при пуске и выключении двигателя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; действия при увеличении и уменьшении скорости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lastRenderedPageBreak/>
        <w:t>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:rsidR="00B2121F" w:rsidRDefault="00B2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1.2.</w:t>
      </w:r>
      <w:r>
        <w:rPr>
          <w:rFonts w:ascii="Times New Roman" w:hAnsi="Times New Roman" w:cs="Times New Roman"/>
          <w:sz w:val="24"/>
          <w:szCs w:val="24"/>
        </w:rPr>
        <w:t xml:space="preserve"> 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</w:t>
      </w:r>
      <w:r>
        <w:rPr>
          <w:rFonts w:ascii="Times New Roman" w:hAnsi="Times New Roman" w:cs="Times New Roman"/>
          <w:sz w:val="24"/>
          <w:szCs w:val="24"/>
        </w:rPr>
        <w:t xml:space="preserve">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</w:t>
      </w:r>
      <w:r>
        <w:rPr>
          <w:rFonts w:ascii="Times New Roman" w:hAnsi="Times New Roman" w:cs="Times New Roman"/>
          <w:sz w:val="24"/>
          <w:szCs w:val="24"/>
        </w:rPr>
        <w:t>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</w:t>
      </w:r>
      <w:r>
        <w:rPr>
          <w:rFonts w:ascii="Times New Roman" w:hAnsi="Times New Roman" w:cs="Times New Roman"/>
          <w:sz w:val="24"/>
          <w:szCs w:val="24"/>
        </w:rPr>
        <w:t>ия, разгон, движение по прямой, остановка в заданном месте с применением экстренного торможения.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1.3.</w:t>
      </w:r>
      <w:r>
        <w:rPr>
          <w:rFonts w:ascii="Times New Roman" w:hAnsi="Times New Roman" w:cs="Times New Roman"/>
          <w:sz w:val="24"/>
          <w:szCs w:val="24"/>
        </w:rPr>
        <w:t xml:space="preserve"> Повороты в движении, разворот для движения в обратном направлении: начало движения, разгон, движение по прямой, снижение скорости, включение правого </w:t>
      </w:r>
      <w:r>
        <w:rPr>
          <w:rFonts w:ascii="Times New Roman" w:hAnsi="Times New Roman" w:cs="Times New Roman"/>
          <w:sz w:val="24"/>
          <w:szCs w:val="24"/>
        </w:rPr>
        <w:t>указателя поворота, поворот направо, выключение указателя поворота, разгон; начало движения, разгон, движение по прямой, снижение скорости, включение левого указателя поворота, поворот налево, выключение указателя поворота, разгон; начало движения, разгон,</w:t>
      </w:r>
      <w:r>
        <w:rPr>
          <w:rFonts w:ascii="Times New Roman" w:hAnsi="Times New Roman" w:cs="Times New Roman"/>
          <w:sz w:val="24"/>
          <w:szCs w:val="24"/>
        </w:rPr>
        <w:t xml:space="preserve">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1.4.</w:t>
      </w:r>
      <w:r>
        <w:rPr>
          <w:rFonts w:ascii="Times New Roman" w:hAnsi="Times New Roman" w:cs="Times New Roman"/>
          <w:sz w:val="24"/>
          <w:szCs w:val="24"/>
        </w:rPr>
        <w:t xml:space="preserve"> Движение задним ходом: начало движения вперед, движение</w:t>
      </w:r>
      <w:r>
        <w:rPr>
          <w:rFonts w:ascii="Times New Roman" w:hAnsi="Times New Roman" w:cs="Times New Roman"/>
          <w:sz w:val="24"/>
          <w:szCs w:val="24"/>
        </w:rPr>
        <w:t xml:space="preserve">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</w:t>
      </w:r>
      <w:r>
        <w:rPr>
          <w:rFonts w:ascii="Times New Roman" w:hAnsi="Times New Roman" w:cs="Times New Roman"/>
          <w:sz w:val="24"/>
          <w:szCs w:val="24"/>
        </w:rPr>
        <w:t xml:space="preserve">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1.5.</w:t>
      </w:r>
      <w:r>
        <w:rPr>
          <w:rFonts w:ascii="Times New Roman" w:hAnsi="Times New Roman" w:cs="Times New Roman"/>
          <w:sz w:val="24"/>
          <w:szCs w:val="24"/>
        </w:rPr>
        <w:t xml:space="preserve"> Движение</w:t>
      </w:r>
      <w:r>
        <w:rPr>
          <w:rFonts w:ascii="Times New Roman" w:hAnsi="Times New Roman" w:cs="Times New Roman"/>
          <w:sz w:val="24"/>
          <w:szCs w:val="24"/>
        </w:rPr>
        <w:t xml:space="preserve">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</w:t>
      </w:r>
      <w:r>
        <w:rPr>
          <w:rFonts w:ascii="Times New Roman" w:hAnsi="Times New Roman" w:cs="Times New Roman"/>
          <w:sz w:val="24"/>
          <w:szCs w:val="24"/>
        </w:rPr>
        <w:t>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</w:t>
      </w:r>
      <w:r>
        <w:rPr>
          <w:rFonts w:ascii="Times New Roman" w:hAnsi="Times New Roman" w:cs="Times New Roman"/>
          <w:sz w:val="24"/>
          <w:szCs w:val="24"/>
        </w:rPr>
        <w:t xml:space="preserve">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:rsidR="00B2121F" w:rsidRDefault="00354227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hAnsi="Times New Roman" w:cs="Times New Roman"/>
          <w:sz w:val="24"/>
          <w:szCs w:val="24"/>
        </w:rPr>
        <w:t xml:space="preserve"> Обучение вождению в условиях дорожного движения.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2.1.</w:t>
      </w:r>
      <w:r>
        <w:rPr>
          <w:rFonts w:ascii="Times New Roman" w:hAnsi="Times New Roman" w:cs="Times New Roman"/>
          <w:sz w:val="24"/>
          <w:szCs w:val="24"/>
        </w:rPr>
        <w:t xml:space="preserve"> Вождение  по  учебным  маршрутам:  подготовка  к  началу  движения,  выезд на  дорогу  с  прилегающей  территории,  движение  в  транспортном  потоке; определение  безопасной  дистанции  и  выбор </w:t>
      </w:r>
      <w:r>
        <w:rPr>
          <w:rFonts w:ascii="Times New Roman" w:hAnsi="Times New Roman" w:cs="Times New Roman"/>
          <w:sz w:val="24"/>
          <w:szCs w:val="24"/>
        </w:rPr>
        <w:t xml:space="preserve"> скорости  движения  в  соответствии со  средней  скоростью  транспортного  потока;  контроль  дорожной  обстановки; движение  на  поворотах,  подъемах  и  спусках;  остановка  и  начало  движения на  различных  участках  дороги  и  в  местах  стоянки;  пе</w:t>
      </w:r>
      <w:r>
        <w:rPr>
          <w:rFonts w:ascii="Times New Roman" w:hAnsi="Times New Roman" w:cs="Times New Roman"/>
          <w:sz w:val="24"/>
          <w:szCs w:val="24"/>
        </w:rPr>
        <w:t>рестроения,  повороты, разворот  вне  перекрестка,  опережение,  обгон,  объезд  препятствия  и  встречный разъезд, движение  по  мостам  и  путепроводам, проезд  мест  остановок  маршрутных транспортных  средств,  пешеходных  переходов  и  железнодорожных</w:t>
      </w:r>
      <w:r>
        <w:rPr>
          <w:rFonts w:ascii="Times New Roman" w:hAnsi="Times New Roman" w:cs="Times New Roman"/>
          <w:sz w:val="24"/>
          <w:szCs w:val="24"/>
        </w:rPr>
        <w:t xml:space="preserve">  переездов (при  </w:t>
      </w:r>
      <w:r>
        <w:rPr>
          <w:rFonts w:ascii="Times New Roman" w:hAnsi="Times New Roman" w:cs="Times New Roman"/>
          <w:sz w:val="24"/>
          <w:szCs w:val="24"/>
        </w:rPr>
        <w:lastRenderedPageBreak/>
        <w:t>наличии);  проезд  регулируемых  и  нерегулируемых  перекрестков  в  прямом направлении,  с поворотами  направо  и  налево,  разворотом  для  движения  в  обратном направлении;  движение  с  максимально  разрешенной  скоростью;  торможени</w:t>
      </w:r>
      <w:r>
        <w:rPr>
          <w:rFonts w:ascii="Times New Roman" w:hAnsi="Times New Roman" w:cs="Times New Roman"/>
          <w:sz w:val="24"/>
          <w:szCs w:val="24"/>
        </w:rPr>
        <w:t>е и  остановка  при  движении  на  различных  скоростях;  движение  в  транспортном потоке  вне  населенного  пункта;  движение  в  темное  время  суток  (в  условиях недостаточной  видимости),  движение  в  транспортном  потоке  по  автомагистрали (при  н</w:t>
      </w:r>
      <w:r>
        <w:rPr>
          <w:rFonts w:ascii="Times New Roman" w:hAnsi="Times New Roman" w:cs="Times New Roman"/>
          <w:sz w:val="24"/>
          <w:szCs w:val="24"/>
        </w:rPr>
        <w:t>аличии).</w:t>
      </w:r>
    </w:p>
    <w:p w:rsidR="00B2121F" w:rsidRDefault="00B2121F">
      <w:pPr>
        <w:widowControl w:val="0"/>
        <w:autoSpaceDE w:val="0"/>
        <w:autoSpaceDN w:val="0"/>
        <w:adjustRightInd w:val="0"/>
        <w:jc w:val="both"/>
      </w:pPr>
    </w:p>
    <w:p w:rsidR="00B2121F" w:rsidRDefault="0035422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4.4. Квалификационный экзамен.</w:t>
      </w:r>
    </w:p>
    <w:p w:rsidR="00B2121F" w:rsidRDefault="00354227">
      <w:pPr>
        <w:shd w:val="clear" w:color="auto" w:fill="FFFFFF"/>
        <w:spacing w:before="100" w:beforeAutospacing="1" w:line="273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окончании освоения Образовательной программы проводится итоговая аттестация в форме квалификационного экзамена. К сдаче квалификационного экзамена допускаются лица, успешно прошедшие промежуточную аттестацию по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предметам Образовательной программы.</w:t>
      </w:r>
    </w:p>
    <w:p w:rsidR="00B2121F" w:rsidRDefault="00354227">
      <w:pPr>
        <w:shd w:val="clear" w:color="auto" w:fill="FFFFFF"/>
        <w:spacing w:before="100" w:beforeAutospacing="1" w:after="100" w:afterAutospacing="1" w:line="273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проведения квалификационного экзамена по приказу начальника Школы создаётся экзаменационная комиссия. Квалификационный экзамен включает в себя теоретическую часть 2 часа (решение тестовых заданий) и практическую ква</w:t>
      </w:r>
      <w:r>
        <w:rPr>
          <w:rFonts w:ascii="Times New Roman" w:hAnsi="Times New Roman" w:cs="Times New Roman"/>
          <w:color w:val="000000"/>
          <w:sz w:val="24"/>
          <w:szCs w:val="24"/>
        </w:rPr>
        <w:t>лификационную работу – 2 часа.</w:t>
      </w:r>
    </w:p>
    <w:p w:rsidR="00B2121F" w:rsidRDefault="00B2121F">
      <w:pPr>
        <w:shd w:val="clear" w:color="auto" w:fill="FFFFFF"/>
        <w:spacing w:before="100" w:beforeAutospacing="1" w:after="100" w:afterAutospacing="1" w:line="273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21F" w:rsidRDefault="003542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ПЛАНИРУЕМЫЕ РЕЗУЛЬТАТЫ ОСВОЕНИЯ ОБРАЗОВАТЕЛЬНОЙ ПРОГРАММЫ</w:t>
      </w:r>
    </w:p>
    <w:p w:rsidR="00B2121F" w:rsidRDefault="00B21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результате освоения образовательной программы обучающиеся должны знать: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основы законодательства Российской Федерации в сфере дорожного движения и организ</w:t>
      </w:r>
      <w:r>
        <w:rPr>
          <w:rFonts w:ascii="Times New Roman" w:hAnsi="Times New Roman" w:cs="Times New Roman"/>
          <w:sz w:val="24"/>
          <w:szCs w:val="24"/>
        </w:rPr>
        <w:t>ации регулярных и нерегулярных перевозок пассажиров автобусами;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правила обязательного страхования гражданской ответственности владельцев транспортных средств;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основы  законодательства  Российской  Федерации  в  области  обязательного страхования  гражд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анской  ответственности  перевозчика  за  причинение  вреда  жизни, здоровью,  имуществу  пассажиров;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правила  использования  тахографов;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особенности  законодательства  Российской  Федерации  в  области организованной  перевозки  группы  детей  автоб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усами;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основы  безопасного  управления  транспортными  средствами;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цели  и  задачи  управления  системами  «водитель  —  автомобиль  —  дорога» и  «водитель  —  автомобиль»;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режимы  движения с  учетом дорожных  условий,  в  том числе,  особенностей дорожного  покрытия;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-влияние конструктивных  характеристик автомобиля на  работоспособность и психофизиологическое  состояние  водителей;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особенности  наблюдения  за  дорожно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й  обстановкой;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способы  контроля  безопасной  дистанции  и  бокового  интервала;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последовательность  действий  при  вызове  аварийных  и  спасательных  служб;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основы  обеспечения  безопасности  наиболее  уязвимых  участников  дорожного движения: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пешеходов,  велосипедистов;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основы  обеспечения  детской  пассажирской  безопасности;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проблемы,  связанные  с  нарушением  водителями  транспортных  средств Правил  дорожного  движения,  утвержденных  постановлением  Совета  Министров  — Правительст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  Российской  Федерации  от  23  октября  1993  г.  №  1090 (далее  —  Правила  дорожного  движения),  и  их  последствиями;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-назначение,  устройство,  взаимодействие  и  принцип  работы  основных механизмов,  приборов  и  деталей  транспортного  средст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признаки  неисправностей,  возникающих  в  пути;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меры  ответственности  за  нарушение  Правил  дорожного  движения;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влияние  погодно-климатических  и  дорожных  условий  на  безопасность дорожного  движения;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правила по  охране труда  в  процессе  эксплуатации  транспортного  средства и  обращении  с  эксплуатационными  материалами;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основы  трудового  законодательства  Российской  Федерации,  нормативные правовые  акты,  регулирующие  режим  труда  и  отды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ха  водителей;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установленные  заводом-изготовителем  периодичности  технического обслуживания  и  ремонта;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инструкции  по  использованию  установленного  на  транспортном  средстве оборудования  и  приборов;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перечень  документов,  которые  должен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иметь  при  себе  водитель для  эксплуатации  транспортного  средства,  а  также  при  перевозке  пассажиров и  грузов;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способы оказания помощи  при посадке в  транспортное средство  и высадке из  него,  в  том  числе  с  использованием  специальных  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одъемных  устройств для  пассажиров  из  числа  инвалидов,  не  способных  передвигаться  самостоятельно; 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основы  погрузки, разгрузки, размещения  и  крепления грузовых  мест, багажа в  кузове  автомобиля,  опасность  и  последствия  перемещения  груза.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5.2. В  результате  освоения  образовательной  программы  обучающиеся  должны уметь:  |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безопасно  и  эффективно  управлять  транспортным  средством  в  различных условиях  движения;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соблюдать  Правила  дорожного  движения  при  управлении  транспо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ртным средством;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-управлять  своим  эмоциональным  состоянием;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конструктивно  разрешать  противоречия  и  конфликты,  возникающие в  дорожном  движении;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выполнять  ежедневное  техническое  обслуживание  транспортного  средства;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проверять  техниче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ское  состояние  транспортного  средства;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устранять  мелкие  неисправности  в  процессе  эксплуатации  транспортного средства,  не  требующие  разборки  узлов  и  агрегатов;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обеспечивать  безопасную  посадку  и  высадку  пассажиров  транспортного сре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дства, их  перевозку,  контролировать  размещение  и  крепление  различных  грузов и  багажа  в  транспортном  средстве;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оказывать  помощь в  посадке  в  транспортное  средство  и  высадке  из  него, в том  числе  с использованием  специальных  подъемны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 устройств  для  пассажиров из  числа  инвалидов,  не  способных  передвигаться  самостоятельно;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выбирать  безопасные  скорость, дистанцию  и  интервал  в  различных  условиях движения;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использовать  зеркала  заднего  вида  при  движении  и  маневр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ировании;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прогнозировать  возникновение  опасных  дорожно-транспортных  ситуаций в  процессе  управления  и  совершать  действия  по  их  предотвращению;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своевременно  принимать  правильные  решения  и  уверенно  действовать в  сложных  и  опасных 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орожных  ситуациях;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использовать  средства  тушения  пожара;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использовать  установленное  на  транспортном  средстве  оборудование и  приборы;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заполнять  документацию,  связанную  со  спецификой  эксплуатации транспортного  средства;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использовать  различные  типы  тахографов; </w:t>
      </w:r>
    </w:p>
    <w:p w:rsidR="00B2121F" w:rsidRDefault="0035422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совершенствовать  свои  навыки  управления  транспортным  средством.</w:t>
      </w:r>
    </w:p>
    <w:p w:rsidR="00B2121F" w:rsidRDefault="00B2121F">
      <w:pPr>
        <w:spacing w:after="0" w:line="240" w:lineRule="auto"/>
        <w:ind w:firstLine="709"/>
      </w:pPr>
    </w:p>
    <w:p w:rsidR="00B2121F" w:rsidRDefault="003542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УСЛОВИЯ РЕАЛИЗАЦИИ ОБРАЗОВАТЕЛЬНОЙ ПРОГРАММЫ</w:t>
      </w:r>
    </w:p>
    <w:p w:rsidR="00B2121F" w:rsidRDefault="00B2121F">
      <w:pPr>
        <w:spacing w:after="0" w:line="240" w:lineRule="auto"/>
        <w:ind w:firstLine="709"/>
        <w:jc w:val="center"/>
      </w:pP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</w:t>
      </w:r>
      <w:r>
        <w:rPr>
          <w:rFonts w:ascii="Times New Roman" w:eastAsia="Times New Roman" w:hAnsi="Times New Roman" w:cs="Times New Roman"/>
          <w:sz w:val="24"/>
          <w:szCs w:val="24"/>
        </w:rPr>
        <w:t>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</w:t>
      </w:r>
      <w:r>
        <w:rPr>
          <w:rFonts w:ascii="Times New Roman" w:eastAsia="Times New Roman" w:hAnsi="Times New Roman" w:cs="Times New Roman"/>
          <w:sz w:val="24"/>
          <w:szCs w:val="24"/>
        </w:rPr>
        <w:t>е проводится с использованием учебно-материальной базы, соответствующей требованиям, установленным абзацем вторым пункт 1 статьи 26 Федерального закона №196-ФЗ.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Теоретическое обучение проводится в оборудованных учебных кабинетах.</w:t>
      </w:r>
    </w:p>
    <w:p w:rsidR="00B2121F" w:rsidRDefault="003542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Автошкола «Идел-Авто» прим</w:t>
      </w:r>
      <w:r>
        <w:rPr>
          <w:rFonts w:ascii="Times New Roman" w:hAnsi="Times New Roman" w:cs="Times New Roman"/>
          <w:sz w:val="24"/>
          <w:szCs w:val="24"/>
        </w:rPr>
        <w:t>еняет электронное обучение, дистанционные образовательные технологии при реализации части теоретических занятий образовательной программы в порядке, установленным Правилами применения организациями, осуществляющими образовательную деятельность, электронног</w:t>
      </w:r>
      <w:r>
        <w:rPr>
          <w:rFonts w:ascii="Times New Roman" w:hAnsi="Times New Roman" w:cs="Times New Roman"/>
          <w:sz w:val="24"/>
          <w:szCs w:val="24"/>
        </w:rPr>
        <w:t>о обучения, дистанционных образовательных технологий при реализации образовательных программ, утвержденными постановление Правительства Российской Федерации от 11 октября 2023 г. №1678, действующим до 1 сентября 2029 г. (далее – Правила применения ДОТ).</w:t>
      </w:r>
    </w:p>
    <w:p w:rsidR="00B2121F" w:rsidRDefault="003542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полняемость учебной группы не должна превышать 30 человек.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</w:t>
      </w:r>
      <w:r>
        <w:rPr>
          <w:rFonts w:ascii="Times New Roman" w:eastAsia="Times New Roman" w:hAnsi="Times New Roman" w:cs="Times New Roman"/>
          <w:sz w:val="24"/>
          <w:szCs w:val="24"/>
        </w:rPr>
        <w:t>ять 1 астрономический час (60 минут).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вождению осуществляется на учебном транспортном средстве и организуется в форме практической подготовки непосредственно в ООО «Идел-Авто» предназначенном для проведения практической подготовки в соответствии с</w:t>
      </w:r>
      <w:r>
        <w:rPr>
          <w:rFonts w:ascii="Times New Roman" w:hAnsi="Times New Roman" w:cs="Times New Roman"/>
          <w:sz w:val="24"/>
        </w:rPr>
        <w:t xml:space="preserve"> Положением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№ 885/390 (зарегистрирован Министерством юстиции Рос</w:t>
      </w:r>
      <w:r>
        <w:rPr>
          <w:rFonts w:ascii="Times New Roman" w:hAnsi="Times New Roman" w:cs="Times New Roman"/>
          <w:sz w:val="24"/>
        </w:rPr>
        <w:t>сийской Федерации 11 сентября 2020 г., регистрационный № 59778),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 г. № 1430/652 (зарегистрирован</w:t>
      </w:r>
      <w:r>
        <w:rPr>
          <w:rFonts w:ascii="Times New Roman" w:hAnsi="Times New Roman" w:cs="Times New Roman"/>
          <w:sz w:val="24"/>
        </w:rPr>
        <w:t xml:space="preserve"> Министерством юстиции Российской Федерации 23 декабря 2020 г., регистрационный № 61735).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</w:t>
      </w:r>
      <w:r>
        <w:rPr>
          <w:rFonts w:ascii="Times New Roman" w:hAnsi="Times New Roman" w:cs="Times New Roman"/>
          <w:sz w:val="24"/>
        </w:rPr>
        <w:t>ствии с графиком очередности обучения вождению, утверждаемым ООО «Идел-Авто».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дорогах. Обучение первоначальным навы</w:t>
      </w:r>
      <w:r>
        <w:rPr>
          <w:rFonts w:ascii="Times New Roman" w:hAnsi="Times New Roman" w:cs="Times New Roman"/>
          <w:sz w:val="24"/>
        </w:rPr>
        <w:t xml:space="preserve">кам управления транспортным средством проводится </w:t>
      </w:r>
      <w:r>
        <w:rPr>
          <w:rFonts w:ascii="Times New Roman" w:hAnsi="Times New Roman" w:cs="Times New Roman"/>
          <w:sz w:val="24"/>
        </w:rPr>
        <w:lastRenderedPageBreak/>
        <w:t>на закрытых площадках или автодромах, соответствующих материально-техническим условиям, предусмотренным пунктом 5.4 Программы.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Обучение управлению транспортным средством на дорогах проводится по учебным марш</w:t>
      </w:r>
      <w:r>
        <w:rPr>
          <w:rFonts w:ascii="Times New Roman" w:hAnsi="Times New Roman" w:cs="Times New Roman"/>
          <w:sz w:val="24"/>
        </w:rPr>
        <w:t>рутам, утверждаемым ООО «Идел-Авто».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обучению управлению транспортным средством на дорогах допускаются лица, имеющие первоначальные навыки управления транспортным средством, освоившие требования Правил дорожного движения, прошедшие обязательное медицинск</w:t>
      </w:r>
      <w:r>
        <w:rPr>
          <w:rFonts w:ascii="Times New Roman" w:hAnsi="Times New Roman" w:cs="Times New Roman"/>
          <w:sz w:val="24"/>
        </w:rPr>
        <w:t>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обучении управлению транспортным средством на дорогах мастер производственного </w:t>
      </w:r>
      <w:r>
        <w:rPr>
          <w:rFonts w:ascii="Times New Roman" w:hAnsi="Times New Roman" w:cs="Times New Roman"/>
          <w:sz w:val="24"/>
        </w:rPr>
        <w:t>обучения вождению транспортных средств должен находиться на сиденье, с которого осуществляется доступ к дублирующим органам управления этим транспортным средством.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занятии по вождению мастер производственного обучения вождению транспортных средств долже</w:t>
      </w:r>
      <w:r>
        <w:rPr>
          <w:rFonts w:ascii="Times New Roman" w:hAnsi="Times New Roman" w:cs="Times New Roman"/>
          <w:sz w:val="24"/>
        </w:rPr>
        <w:t xml:space="preserve">н иметь при себе: 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оригинал или заверенную в порядке, установленном законодательством Российской Федерации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</w:t>
      </w:r>
      <w:r>
        <w:rPr>
          <w:rFonts w:ascii="Times New Roman" w:hAnsi="Times New Roman" w:cs="Times New Roman"/>
          <w:sz w:val="24"/>
        </w:rPr>
        <w:t xml:space="preserve"> деятельности, а при отсутствии образования педагогического профиля — документ об образовании и о квалификации и диплом о профессиональной переподготовке по профилю педагогической деятельности);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водительское удостоверение на право управления транспортным с</w:t>
      </w:r>
      <w:r>
        <w:rPr>
          <w:rFonts w:ascii="Times New Roman" w:hAnsi="Times New Roman" w:cs="Times New Roman"/>
          <w:sz w:val="24"/>
        </w:rPr>
        <w:t>редством соответствующей категории или подкатегории;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заверенную копию приказа (выписку из приказа) о зачислении обучающегося в организацию, осуществляющую образовательную деятельность, на обучение по соответствующей образовательной программе.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Транспортное </w:t>
      </w:r>
      <w:r>
        <w:rPr>
          <w:rFonts w:ascii="Times New Roman" w:hAnsi="Times New Roman" w:cs="Times New Roman"/>
          <w:sz w:val="24"/>
        </w:rPr>
        <w:t>средство, используемое для обучения вождению, должно соответствовать материально-техническим условиям, предусмотренным пунктом 6.4 Программы.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окончании обучения вождению на транспортном средстве с механической трансмиссией обучающийся допускается к сдач</w:t>
      </w:r>
      <w:r>
        <w:rPr>
          <w:rFonts w:ascii="Times New Roman" w:hAnsi="Times New Roman" w:cs="Times New Roman"/>
          <w:sz w:val="24"/>
        </w:rPr>
        <w:t>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</w:t>
      </w:r>
      <w:bookmarkStart w:id="1" w:name="sub_4502"/>
      <w:r>
        <w:rPr>
          <w:rFonts w:ascii="Times New Roman" w:hAnsi="Times New Roman" w:cs="Times New Roman"/>
          <w:sz w:val="24"/>
        </w:rPr>
        <w:t xml:space="preserve"> с а</w:t>
      </w:r>
      <w:r>
        <w:rPr>
          <w:rFonts w:ascii="Times New Roman" w:hAnsi="Times New Roman" w:cs="Times New Roman"/>
          <w:sz w:val="24"/>
        </w:rPr>
        <w:t>втоматической трансмиссией.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</w:rPr>
        <w:t>Кадровые условия реализации образовательной программы.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</w:t>
      </w:r>
      <w:r>
        <w:rPr>
          <w:rFonts w:ascii="Times New Roman" w:hAnsi="Times New Roman" w:cs="Times New Roman"/>
          <w:sz w:val="24"/>
        </w:rPr>
        <w:t>анным в квалификационных справочниках, и (или) профессиональным стандартам, в соответствии с частью 1 статьи 46 Федерального закона об образовании. Преподаватели по образовательной программе должны отвечать требованиям, предусмотренным приказами Министерст</w:t>
      </w:r>
      <w:r>
        <w:rPr>
          <w:rFonts w:ascii="Times New Roman" w:hAnsi="Times New Roman" w:cs="Times New Roman"/>
          <w:sz w:val="24"/>
        </w:rPr>
        <w:t>ва здравоохранения и социального развития Российской Федерации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</w:t>
      </w:r>
      <w:r>
        <w:rPr>
          <w:rFonts w:ascii="Times New Roman" w:hAnsi="Times New Roman" w:cs="Times New Roman"/>
          <w:sz w:val="24"/>
        </w:rPr>
        <w:t>ов образования» (зарегистрирован Министерством юстиции Российской Федерации 6 октября 2010 г., регистрационный № 18638) с изменением, внесенным приказом Министерства здравоохранения и социального развития Российской Федерации от 31 мая 2011 г. № 448н (заре</w:t>
      </w:r>
      <w:r>
        <w:rPr>
          <w:rFonts w:ascii="Times New Roman" w:hAnsi="Times New Roman" w:cs="Times New Roman"/>
          <w:sz w:val="24"/>
        </w:rPr>
        <w:t xml:space="preserve">гистрирован Министерством юстиции Российской Федерации 1 июля 2011 г., регистрационный № 21240), </w:t>
      </w:r>
      <w:r>
        <w:rPr>
          <w:rFonts w:ascii="Times New Roman" w:hAnsi="Times New Roman" w:cs="Times New Roman"/>
          <w:sz w:val="24"/>
        </w:rPr>
        <w:lastRenderedPageBreak/>
        <w:t>Министерства труда и социальной защиты от 21 марта 2025 г. № 136н «Об утверждении профессионального стандарта «Педагог профессионального обучения, среднего про</w:t>
      </w:r>
      <w:r>
        <w:rPr>
          <w:rFonts w:ascii="Times New Roman" w:hAnsi="Times New Roman" w:cs="Times New Roman"/>
          <w:sz w:val="24"/>
        </w:rPr>
        <w:t>фессионального образования» (зарегистрирован Министерством юстиции Российской Федерации 25 апреля 2025 г., регистрационный № 81971), действующим до | сентября 2031 г.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</w:pPr>
      <w:r>
        <w:rPr>
          <w:rFonts w:ascii="Times New Roman" w:hAnsi="Times New Roman" w:cs="Times New Roman"/>
          <w:sz w:val="24"/>
        </w:rPr>
        <w:t>Мастера производственного обучения вождению транспортных средств должны отвечать требован</w:t>
      </w:r>
      <w:r>
        <w:rPr>
          <w:rFonts w:ascii="Times New Roman" w:hAnsi="Times New Roman" w:cs="Times New Roman"/>
          <w:sz w:val="24"/>
        </w:rPr>
        <w:t>иям, предусмотренным профессиональным стандартом «Мастер производственного обучения вождению транспортных средств соответствующих категорий и подкатегорий», утвержденного приказом Министерства труда и социальной защиты Российской Федерации от 28 сентября 2</w:t>
      </w:r>
      <w:r>
        <w:rPr>
          <w:rFonts w:ascii="Times New Roman" w:hAnsi="Times New Roman" w:cs="Times New Roman"/>
          <w:sz w:val="24"/>
        </w:rPr>
        <w:t>018 г. № 603н (зарегистрирован Министерством юстиции Российской Федерации 16 октября 2018 г., регистрационный № 52440).</w:t>
      </w:r>
      <w:r>
        <w:rPr>
          <w:sz w:val="24"/>
        </w:rPr>
        <w:t xml:space="preserve"> </w:t>
      </w:r>
    </w:p>
    <w:p w:rsidR="00B2121F" w:rsidRDefault="00354227">
      <w:pPr>
        <w:suppressAutoHyphens/>
        <w:autoSpaceDN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Информационно-методические условия реализации образовательной программы включают: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план;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календарный учебный график;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рабочие программы учебных предметов;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материалы и разработки;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расписание занятий.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4504"/>
      <w:r>
        <w:rPr>
          <w:rFonts w:ascii="Times New Roman" w:eastAsia="Times New Roman" w:hAnsi="Times New Roman" w:cs="Times New Roman"/>
          <w:b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Материально-технические условия реализации образовательной программы.</w:t>
      </w:r>
    </w:p>
    <w:bookmarkEnd w:id="2"/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необходимых учебных кабинетов определяется по формуле:</w:t>
      </w:r>
    </w:p>
    <w:p w:rsidR="00B2121F" w:rsidRDefault="00B212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3450" cy="628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1F" w:rsidRDefault="00B212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где: 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 - число </w:t>
      </w:r>
      <w:r>
        <w:rPr>
          <w:rFonts w:ascii="Times New Roman" w:hAnsi="Times New Roman" w:cs="Times New Roman"/>
          <w:sz w:val="24"/>
        </w:rPr>
        <w:t>необходимых учебных кабинетов: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Ргр — расчетное время, предусмотренное учебным планом образовательной программы, за вычетом времени на освоение учебного предмета «Вождение транспортных средств», на одну учебную группу в часах: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 — количество учебных групп: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Фпом — фонд времени использования учебного кабинета в часах. 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с применением электронного обучения, дистанционных образовательных технологий расчетное учебное время Ргр определяется без учета учебного времени, реализ</w:t>
      </w:r>
      <w:r>
        <w:rPr>
          <w:rFonts w:ascii="Times New Roman" w:hAnsi="Times New Roman" w:cs="Times New Roman"/>
          <w:sz w:val="24"/>
          <w:szCs w:val="24"/>
        </w:rPr>
        <w:t>уемого с применением электронного обучения, дистанционных образовательных технологий.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транспортные средства категории «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» должны быть представлены механическими транспортными средствами, зарегистрированными в Государственной инспекции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 </w:t>
      </w:r>
      <w:r>
        <w:rPr>
          <w:rFonts w:ascii="Times New Roman" w:hAnsi="Times New Roman" w:cs="Times New Roman"/>
          <w:sz w:val="24"/>
          <w:szCs w:val="24"/>
        </w:rPr>
        <w:t>согласно пункту 1 Основных положений по допуску транспортных средств к эксплуатации и обязанности должностных лиц по. обеспечению безопасности дорожного движения, утвержденных постановлением Совета Министров — Правительства Российской Федерации от 23 октяб</w:t>
      </w:r>
      <w:r>
        <w:rPr>
          <w:rFonts w:ascii="Times New Roman" w:hAnsi="Times New Roman" w:cs="Times New Roman"/>
          <w:sz w:val="24"/>
          <w:szCs w:val="24"/>
        </w:rPr>
        <w:t>ря 1993 г. № 1090 (далее — Основные положения).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Механическое транспортное средство, используемое для обучения вождению, согласно пункту 5 Основных положений должно быть оборудовано дополнительными педалями привода сцепления (кроме транспортных средств с ав</w:t>
      </w:r>
      <w:r>
        <w:rPr>
          <w:rFonts w:ascii="Times New Roman" w:hAnsi="Times New Roman" w:cs="Times New Roman"/>
          <w:sz w:val="24"/>
          <w:szCs w:val="24"/>
        </w:rPr>
        <w:t xml:space="preserve">томатической трансмиссией) и тормоза, зеркалом заднего вида для обучающего и опознавательным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знаком «Учебное транспортное средство» согласно пункту 8 Основных положений.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эксплуатации учебных транспортных средств должны быть соблюдены требования по обес</w:t>
      </w:r>
      <w:r>
        <w:rPr>
          <w:rFonts w:ascii="Times New Roman" w:hAnsi="Times New Roman" w:cs="Times New Roman"/>
          <w:sz w:val="24"/>
          <w:szCs w:val="24"/>
        </w:rPr>
        <w:t>печению безопасности дорожного движения, установленные пунктом | статьи 16, пунктом 1 статьи 20 Федерального закона № 196-ФЗ. Количество обучающихся в год в зависимости от количества имеющихся в организации, осуществляющей образовательную деятельность. уче</w:t>
      </w:r>
      <w:r>
        <w:rPr>
          <w:rFonts w:ascii="Times New Roman" w:hAnsi="Times New Roman" w:cs="Times New Roman"/>
          <w:sz w:val="24"/>
          <w:szCs w:val="24"/>
        </w:rPr>
        <w:t>бных транспортных средств определяется по формуле: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</w:pPr>
      <w:r>
        <w:rPr>
          <w:noProof/>
          <w:lang w:eastAsia="ru-RU"/>
        </w:rPr>
        <w:drawing>
          <wp:inline distT="0" distB="0" distL="0" distR="0">
            <wp:extent cx="1781175" cy="790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где: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— количество обучающихся в год;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t</w:t>
      </w:r>
      <w:r>
        <w:rPr>
          <w:rFonts w:ascii="Times New Roman" w:hAnsi="Times New Roman" w:cs="Times New Roman"/>
          <w:sz w:val="24"/>
        </w:rPr>
        <w:t xml:space="preserve">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</w:t>
      </w:r>
      <w:r>
        <w:rPr>
          <w:rFonts w:ascii="Times New Roman" w:hAnsi="Times New Roman" w:cs="Times New Roman"/>
          <w:sz w:val="24"/>
        </w:rPr>
        <w:t>стве 54 часа в неделю: или работа ДВУХ мастеров на одном учебном транспортном средстве по 36 часов в неделю каждый):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52 — количество недель в году: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N</w:t>
      </w:r>
      <w:r>
        <w:rPr>
          <w:rFonts w:ascii="Times New Roman" w:hAnsi="Times New Roman" w:cs="Times New Roman"/>
          <w:sz w:val="24"/>
        </w:rPr>
        <w:t>тс - количество учебных транспортных средств;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 - количество часов вождения в соответствии с учебным планом</w:t>
      </w:r>
      <w:r>
        <w:rPr>
          <w:rFonts w:ascii="Times New Roman" w:hAnsi="Times New Roman" w:cs="Times New Roman"/>
          <w:sz w:val="24"/>
        </w:rPr>
        <w:t xml:space="preserve"> образовательной программы.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</w:t>
      </w:r>
      <w:r>
        <w:rPr>
          <w:rFonts w:ascii="Times New Roman" w:hAnsi="Times New Roman" w:cs="Times New Roman"/>
          <w:sz w:val="24"/>
        </w:rPr>
        <w:t>использования закрытой площадки или автодрома.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</w:t>
      </w:r>
      <w:r>
        <w:rPr>
          <w:rFonts w:ascii="Times New Roman" w:hAnsi="Times New Roman" w:cs="Times New Roman"/>
          <w:sz w:val="24"/>
        </w:rPr>
        <w:t>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организации, осуществляющей образовательную деятельность.</w:t>
      </w:r>
    </w:p>
    <w:p w:rsidR="00B2121F" w:rsidRDefault="00B212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средств обучения</w:t>
      </w:r>
    </w:p>
    <w:p w:rsidR="00B2121F" w:rsidRDefault="00B212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W w:w="499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6"/>
        <w:gridCol w:w="1091"/>
        <w:gridCol w:w="1216"/>
      </w:tblGrid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B2121F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средства обучения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lyphLessFont" w:hAnsi="Times New Roman" w:cs="Times New Roman"/>
                <w:color w:val="000000"/>
                <w:sz w:val="24"/>
                <w:szCs w:val="24"/>
                <w:lang w:eastAsia="zh-CN" w:bidi="ar"/>
              </w:rPr>
              <w:t>Тахограф либо соответствующее электронное учебное пособие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Технические средства демонстрации аудиовизуальной информации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Учебно-наглядные пособия </w:t>
            </w:r>
          </w:p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 </w:t>
            </w:r>
          </w:p>
        </w:tc>
      </w:tr>
      <w:tr w:rsidR="00B2121F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управления транспортными средствами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в темное время суток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руления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критических ситуациях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Активная безопасность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Дистанция и боковой интервал.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наблюдения в процессе управления транспортным средством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велосипедистов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правил дорожного движения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и техническое обслуживание транспортных средств категории "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 как объектов управления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Кузов, органы управления и контрольно-измерительные приборы, системы пассивной безопасности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Кривошипно-шатунный и газораспределительный механизмы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смазки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охлаждения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устройство и принцип работы систем питания и выпуска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отработавших газов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 зажигания: контактной, бесконтактной, микропроцессорной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тяговых электрических двигателей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устройство и принцип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комбинированных (гибридных) двигательных установок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узлов и механизмов трансмиссии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и разновидности приводов сцепления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устройство и принцип работы механической коробки переключения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ходовой части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устройство и принцип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автоматической коробки переключения передач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ходовой части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Рама, передний и задний мосты, передняя и задняя подвеска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Конструкции, назначение, маркировка и износ автомобильных шин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принцип работы тормозных систем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потребители электрической энергии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lyphLessFont" w:hAnsi="Times New Roman" w:cs="Times New Roman"/>
                <w:color w:val="000000"/>
                <w:sz w:val="24"/>
                <w:szCs w:val="24"/>
                <w:lang w:eastAsia="zh-CN" w:bidi="ar"/>
              </w:rPr>
              <w:t>Внешние световые приборы и звуковые сигналы с демонстрацией  включения (подачи)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системы управления автомобилем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эксплуатационные материалы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и общее устройство прицепов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узла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сцепки тягово-сцепного устройства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тормозной системы прицепов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пассажирских перевозки автомобильным транспортом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lyphLessFon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Учебные пособия (допустимо представлять в виде печатного издания. программы для ЭВМ)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GlyphLess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Экзаменационные билеты для приема теоретических экзаменов на </w:t>
            </w:r>
            <w:r>
              <w:rPr>
                <w:rFonts w:ascii="Times New Roman" w:eastAsia="GlyphLessFont" w:hAnsi="Times New Roman" w:cs="Times New Roman"/>
                <w:color w:val="000000"/>
                <w:sz w:val="24"/>
                <w:szCs w:val="24"/>
                <w:lang w:eastAsia="zh-CN" w:bidi="ar"/>
              </w:rPr>
              <w:t>право управления транспортными средствами</w:t>
            </w:r>
          </w:p>
        </w:tc>
        <w:tc>
          <w:tcPr>
            <w:tcW w:w="561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vAlign w:val="center"/>
          </w:tcPr>
          <w:p w:rsidR="00B2121F" w:rsidRDefault="00354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2121F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Информационно-методические материалы</w:t>
            </w:r>
          </w:p>
        </w:tc>
      </w:tr>
      <w:tr w:rsidR="00B2121F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Информационный стенд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Российской Федерации от 7 февраля 1992 г. N 2300-1 "О защите прав потребителей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лицензии с соответствующим приложением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план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Календарный учебный график (на каждую учебную группу)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Расписание занятий (на каждую учебную группу)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 очередности обучения вождению (на каждую учебную группу)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учебных маршрутов, утвержденные директором ООО «Идел-Авто»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Книга жалоб и предложений 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рнет" idel-avto.ru</w:t>
            </w:r>
          </w:p>
        </w:tc>
        <w:tc>
          <w:tcPr>
            <w:tcW w:w="561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2121F">
        <w:trPr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auto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Средства доступа к электронной информационно-образовательной среде</w:t>
            </w:r>
          </w:p>
        </w:tc>
      </w:tr>
      <w:tr w:rsidR="00B2121F">
        <w:trPr>
          <w:jc w:val="center"/>
        </w:trPr>
        <w:tc>
          <w:tcPr>
            <w:tcW w:w="3815" w:type="pct"/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Информационно-телекоммуникационная сеть «Интернет»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2121F" w:rsidRDefault="00B2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</w:tcPr>
          <w:p w:rsidR="00B2121F" w:rsidRDefault="00B2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1F">
        <w:trPr>
          <w:jc w:val="center"/>
        </w:trPr>
        <w:tc>
          <w:tcPr>
            <w:tcW w:w="3815" w:type="pct"/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Информационная система организации, осуществляющей образовательную деятельность, эксплуатируемая при </w:t>
            </w:r>
            <w:r>
              <w:rPr>
                <w:rFonts w:ascii="Times New Roman" w:hAnsi="Times New Roman" w:cs="Times New Roman"/>
                <w:sz w:val="24"/>
              </w:rPr>
              <w:t xml:space="preserve">реализации части (частей) образовательной программы с применением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электронного обучения, дистанционных образовательных технологий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2121F" w:rsidRDefault="00B2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</w:tcPr>
          <w:p w:rsidR="00B2121F" w:rsidRDefault="00B2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1F">
        <w:trPr>
          <w:jc w:val="center"/>
        </w:trPr>
        <w:tc>
          <w:tcPr>
            <w:tcW w:w="3815" w:type="pct"/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Электронные учебно-наглядные пособия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</w:t>
            </w:r>
          </w:p>
        </w:tc>
        <w:tc>
          <w:tcPr>
            <w:tcW w:w="623" w:type="pct"/>
            <w:shd w:val="clear" w:color="auto" w:fill="auto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Издания электронных библиотечных систем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комплект</w:t>
            </w:r>
          </w:p>
        </w:tc>
        <w:tc>
          <w:tcPr>
            <w:tcW w:w="623" w:type="pct"/>
            <w:shd w:val="clear" w:color="auto" w:fill="auto"/>
          </w:tcPr>
          <w:p w:rsidR="00B2121F" w:rsidRDefault="00354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121F">
        <w:trPr>
          <w:jc w:val="center"/>
        </w:trPr>
        <w:tc>
          <w:tcPr>
            <w:tcW w:w="3815" w:type="pct"/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Фиксация хода </w:t>
            </w:r>
            <w:r>
              <w:rPr>
                <w:rFonts w:ascii="Times New Roman" w:hAnsi="Times New Roman" w:cs="Times New Roman"/>
                <w:sz w:val="24"/>
              </w:rPr>
              <w:t>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обучающегося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2121F" w:rsidRDefault="00B2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</w:tcPr>
          <w:p w:rsidR="00B2121F" w:rsidRDefault="00B2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1F">
        <w:trPr>
          <w:jc w:val="center"/>
        </w:trPr>
        <w:tc>
          <w:tcPr>
            <w:tcW w:w="3815" w:type="pct"/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Сервисы взаимодействия преподавателей с обучающимися посред</w:t>
            </w:r>
            <w:r>
              <w:rPr>
                <w:rFonts w:ascii="Times New Roman" w:hAnsi="Times New Roman" w:cs="Times New Roman"/>
                <w:sz w:val="24"/>
              </w:rPr>
              <w:t>ством видео-конференц-связи, быстрого обмена текстовыми сообщениями, фото-, аудио- и видеоинформацией, файлами с соответствующим программным обеспечением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2121F" w:rsidRDefault="00B2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</w:tcPr>
          <w:p w:rsidR="00B2121F" w:rsidRDefault="00B2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21F">
        <w:trPr>
          <w:jc w:val="center"/>
        </w:trPr>
        <w:tc>
          <w:tcPr>
            <w:tcW w:w="3815" w:type="pct"/>
            <w:shd w:val="clear" w:color="auto" w:fill="auto"/>
          </w:tcPr>
          <w:p w:rsidR="00B2121F" w:rsidRDefault="00354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Сервис контроля условий проведения промежуточной аттестации, текущего контроля успеваемости и итого</w:t>
            </w:r>
            <w:r>
              <w:rPr>
                <w:rFonts w:ascii="Times New Roman" w:hAnsi="Times New Roman" w:cs="Times New Roman"/>
                <w:sz w:val="24"/>
              </w:rPr>
              <w:t>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обучения. дистанционных образовательных техн</w:t>
            </w:r>
            <w:r>
              <w:rPr>
                <w:rFonts w:ascii="Times New Roman" w:hAnsi="Times New Roman" w:cs="Times New Roman"/>
                <w:sz w:val="24"/>
              </w:rPr>
              <w:t>ологий)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B2121F" w:rsidRDefault="00B2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</w:tcPr>
          <w:p w:rsidR="00B2121F" w:rsidRDefault="00B2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121F" w:rsidRDefault="00B21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2121F" w:rsidRDefault="00354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Закрытая площадка или автодром для обучения первоначальным навыкам управления транспортным средством должны соответствовать условиям, предусмотренным пунктами 1-8 Требований к техническим средствам контроля знаний и навыков управления </w:t>
      </w:r>
      <w:r>
        <w:rPr>
          <w:rFonts w:ascii="Times New Roman" w:hAnsi="Times New Roman" w:cs="Times New Roman"/>
          <w:sz w:val="24"/>
        </w:rPr>
        <w:t xml:space="preserve">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</w:t>
      </w:r>
      <w:r>
        <w:rPr>
          <w:rFonts w:ascii="Times New Roman" w:hAnsi="Times New Roman" w:cs="Times New Roman"/>
          <w:sz w:val="24"/>
        </w:rPr>
        <w:t>г. № 1097 «О допуске к управлению транспортными средствами».</w:t>
      </w:r>
    </w:p>
    <w:p w:rsidR="00B2121F" w:rsidRDefault="00354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Размеры закрытой площадки или автодрома для обучения первоначальным навыкам управления транспортным средством должны составлять не менее 0.24 га. Для разметки границ выполнения соответствующих за</w:t>
      </w:r>
      <w:r>
        <w:rPr>
          <w:rFonts w:ascii="Times New Roman" w:hAnsi="Times New Roman" w:cs="Times New Roman"/>
          <w:sz w:val="24"/>
        </w:rPr>
        <w:t>даний применяются конуса разметочные (ограничительные), стойки разметочные, вехи стержневые.</w:t>
      </w:r>
    </w:p>
    <w:p w:rsidR="00B2121F" w:rsidRDefault="00354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применении электронного обучения, дистанционных образовательных технологий в течение всего периода обучения должны быть созданы условия получения доступа к эле</w:t>
      </w:r>
      <w:r>
        <w:rPr>
          <w:rFonts w:ascii="Times New Roman" w:hAnsi="Times New Roman" w:cs="Times New Roman"/>
          <w:sz w:val="24"/>
        </w:rPr>
        <w:t>ктронной информационно-образовательной среде организации, осуществляющей образовательную деятельность,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</w:t>
      </w:r>
      <w:r>
        <w:rPr>
          <w:rFonts w:ascii="Times New Roman" w:hAnsi="Times New Roman" w:cs="Times New Roman"/>
          <w:sz w:val="24"/>
        </w:rPr>
        <w:t>чных систем и электронным образовательным ресурсам, содержащим электронные учебно-методические материалы, указанным в рабочих программах: фиксацию хода образовательного процесса, результатов промежуточной аттестации и итоговой аттестации; возможность прове</w:t>
      </w:r>
      <w:r>
        <w:rPr>
          <w:rFonts w:ascii="Times New Roman" w:hAnsi="Times New Roman" w:cs="Times New Roman"/>
          <w:sz w:val="24"/>
        </w:rPr>
        <w:t>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технологий: формирование цифрового индивидуального электронног</w:t>
      </w:r>
      <w:r>
        <w:rPr>
          <w:rFonts w:ascii="Times New Roman" w:hAnsi="Times New Roman" w:cs="Times New Roman"/>
          <w:sz w:val="24"/>
        </w:rPr>
        <w:t>о портфолио обучающегося, в том числе сохранение работ обучающегося, рецензий и оценок в отношении этих работ: взаимодействие между участниками образовательных отношений, в том числе отложенное во времени и опосредованное (на расстоянии} в режиме реального</w:t>
      </w:r>
      <w:r>
        <w:rPr>
          <w:rFonts w:ascii="Times New Roman" w:hAnsi="Times New Roman" w:cs="Times New Roman"/>
          <w:sz w:val="24"/>
        </w:rPr>
        <w:t xml:space="preserve"> времени посредством использования информационно-телекоммуникационных сетей согласно пункту 7 Правил применения ДОТ.</w:t>
      </w:r>
    </w:p>
    <w:p w:rsidR="00B2121F" w:rsidRDefault="00354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>Системы управления обучением, программное обеспечение, используемое при реализации дистанционных образовательных технологий должны отвечать</w:t>
      </w:r>
      <w:r>
        <w:rPr>
          <w:rFonts w:ascii="Times New Roman" w:hAnsi="Times New Roman" w:cs="Times New Roman"/>
          <w:sz w:val="24"/>
        </w:rPr>
        <w:t xml:space="preserve"> требованиям, указанным в пункте 21 Правил применения ДОТ.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B2121F" w:rsidRDefault="00354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состояния учебно-материальной базы по результатам самообследования размещаются на официальном сайте ООО «Идел-Авто» в информационно-телекоммуникационной сети «Интернет» (</w:t>
      </w:r>
      <w:r>
        <w:rPr>
          <w:rFonts w:ascii="Times New Roman" w:hAnsi="Times New Roman" w:cs="Times New Roman"/>
          <w:sz w:val="24"/>
          <w:szCs w:val="24"/>
          <w:lang w:val="en-US"/>
        </w:rPr>
        <w:t>idel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avto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2121F" w:rsidRDefault="00B2121F">
      <w:pPr>
        <w:pStyle w:val="Default"/>
        <w:ind w:firstLine="708"/>
        <w:jc w:val="both"/>
      </w:pPr>
    </w:p>
    <w:p w:rsidR="00B2121F" w:rsidRDefault="00354227">
      <w:pPr>
        <w:pStyle w:val="Default"/>
        <w:jc w:val="center"/>
      </w:pPr>
      <w:r>
        <w:rPr>
          <w:b/>
          <w:bCs/>
        </w:rPr>
        <w:t>VII</w:t>
      </w:r>
      <w:r>
        <w:rPr>
          <w:b/>
          <w:bCs/>
        </w:rPr>
        <w:t>. СИСТЕМА ОЦЕНКИ РЕЗУЛЬТАТОВ ОСВОЕНИЯ ОБРАЗОВАТЕЛЬНОЙ ПРОГРАММЫ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Освоение образовательной программы сопровождается текущим контролем успеваемости, промежуточной и итоговой аттестацией обучающихся.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обучающихся по теоретическим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предметам осуществляется в форме тестирования, проводимого в соответствии с календарным учебным графиком прохождения программы переподготовки водителей транспортных средств категории «В» на категорию 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по практическому вождению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транспортных средств осуществляется путем сдачи зачета.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 Освоение образовательной программы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</w:t>
      </w:r>
      <w:r>
        <w:rPr>
          <w:rFonts w:ascii="Times New Roman" w:eastAsia="Times New Roman" w:hAnsi="Times New Roman" w:cs="Times New Roman"/>
          <w:sz w:val="24"/>
          <w:szCs w:val="24"/>
        </w:rPr>
        <w:t>ретических знаний. Обучающиеся, получившие по итогам зачетов неудовлетворительную оценку, к сдаче квалификационного экзамена не допускаются.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20" w:history="1">
        <w:r>
          <w:rPr>
            <w:rFonts w:ascii="Times New Roman" w:eastAsia="Times New Roman" w:hAnsi="Times New Roman" w:cs="Times New Roman"/>
            <w:bCs/>
            <w:sz w:val="24"/>
            <w:szCs w:val="24"/>
          </w:rPr>
          <w:t>статье 74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об образовании 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"Устройство и техническое обслуживание транспортны</w:t>
      </w:r>
      <w:r>
        <w:rPr>
          <w:rFonts w:ascii="Times New Roman" w:eastAsia="Times New Roman" w:hAnsi="Times New Roman" w:cs="Times New Roman"/>
          <w:sz w:val="24"/>
          <w:szCs w:val="24"/>
        </w:rPr>
        <w:t>х средств категории "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" как объектов управления";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"Основы управления транспортными средствами категории "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«Организация и выполнение грузовых перевозок автомобильным транспортом».</w:t>
      </w:r>
    </w:p>
    <w:p w:rsidR="00B2121F" w:rsidRDefault="00354227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Зачеты по темам проводятся методом тестирования в компьютерном классе.</w:t>
      </w:r>
    </w:p>
    <w:p w:rsidR="00B2121F" w:rsidRDefault="00354227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Пра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категории «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val="en-US" w:eastAsia="zh-CN" w:bidi="ar"/>
        </w:rPr>
        <w:t>D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» на закрытой площадке или автодроме. На втором этапе провер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яются навыки управления транспортным средством категории «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val="en-US" w:eastAsia="zh-CN" w:bidi="ar"/>
        </w:rPr>
        <w:t>D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» на дорогах. </w:t>
      </w:r>
    </w:p>
    <w:p w:rsidR="00B2121F" w:rsidRDefault="00354227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Результаты квалификационного экзамена оформляются протоколом. По результатам квалификационного экзамена выдается документ о квалификации (свидетельство о профессии водителя), который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 подтверждает получение квалификации по результатам профессионального обучения согласно пункту 2 части 10 статьи 60 Федерального закона об образовании. </w:t>
      </w:r>
    </w:p>
    <w:p w:rsidR="00B2121F" w:rsidRDefault="00354227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При обучении вождению на транспортном средстве, оборудованном автоматической трансмиссией в свидетельст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ве о профессии водителя делается соответствующая запись. </w:t>
      </w:r>
    </w:p>
    <w:p w:rsidR="00B2121F" w:rsidRDefault="00354227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7.3. Текущий контроль успеваемости, промежуточная и итоговая аттестация проводятся с использованием оценочных материалов, утвержденных руководителем ООО «Идел-Авто».</w:t>
      </w:r>
    </w:p>
    <w:p w:rsidR="00B2121F" w:rsidRDefault="00354227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7.4. При проведении промежуточной аттестации, текущего контроля успеваемости и итоговой аттестации с использованием дистанционных образовательных технологий организация, осуществляющая образовательную деятельность, обеспечивает соблюдение условий, предусмо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 xml:space="preserve">тренных пунктами 15 и 19 Правил применения ДОТ.  </w:t>
      </w:r>
    </w:p>
    <w:p w:rsidR="00B2121F" w:rsidRDefault="00354227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lastRenderedPageBreak/>
        <w:t xml:space="preserve">7.5. 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ООО 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«Идел-Авто».</w:t>
      </w:r>
    </w:p>
    <w:p w:rsidR="00B2121F" w:rsidRDefault="00354227">
      <w:pPr>
        <w:spacing w:after="0" w:line="240" w:lineRule="auto"/>
        <w:ind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При реализации образовательной программы или ее части (частей) с применением электронного обучения, дистанционных образовательных технологий организация, осуществляющая образовательную деятельность, ведет учет и осуществляет хранение результат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ов образовательного процесса и внутренний документооборот на бумажном носителе и (или) в электронной форме в соответствии с требованиями Федерального закона от 22 октября 2004 г. № 125-ФЗ «Об архивном деле в Российской Федерации», а также обеспечивают обра</w:t>
      </w:r>
      <w:r>
        <w:rPr>
          <w:rFonts w:ascii="Times New Roman" w:eastAsia="GlyphLessFont" w:hAnsi="Times New Roman" w:cs="Times New Roman"/>
          <w:color w:val="000000"/>
          <w:sz w:val="24"/>
          <w:szCs w:val="24"/>
          <w:lang w:eastAsia="zh-CN" w:bidi="ar"/>
        </w:rPr>
        <w:t>ботку персональных данных обучающихся и иных участников образовательных отношений в соответствии с требованиями Федерального закона от 27 июля 2006 г. № 152-ФЗ «О персональных данных».</w:t>
      </w:r>
    </w:p>
    <w:p w:rsidR="00B2121F" w:rsidRDefault="00B2121F">
      <w:pPr>
        <w:pStyle w:val="Default"/>
        <w:jc w:val="center"/>
        <w:rPr>
          <w:b/>
          <w:bCs/>
          <w:color w:val="auto"/>
        </w:rPr>
      </w:pPr>
    </w:p>
    <w:p w:rsidR="00B2121F" w:rsidRDefault="00B2121F">
      <w:pPr>
        <w:pStyle w:val="Default"/>
        <w:jc w:val="center"/>
        <w:rPr>
          <w:b/>
          <w:bCs/>
          <w:color w:val="auto"/>
        </w:rPr>
      </w:pPr>
    </w:p>
    <w:p w:rsidR="00B2121F" w:rsidRDefault="0035422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VIII. УЧЕБНО-МЕТОДИЧЕСКИЕ МАТЕРИАЛЫ, ОБЕСПЕЧИВАЮЩИЕ</w:t>
      </w:r>
    </w:p>
    <w:p w:rsidR="00B2121F" w:rsidRDefault="00354227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РЕАЛИЗАЦИЮ ПРОГРА</w:t>
      </w:r>
      <w:r>
        <w:rPr>
          <w:b/>
          <w:bCs/>
          <w:color w:val="auto"/>
        </w:rPr>
        <w:t>ММЫ</w:t>
      </w:r>
    </w:p>
    <w:p w:rsidR="00B2121F" w:rsidRDefault="00354227">
      <w:pPr>
        <w:pStyle w:val="Default"/>
        <w:ind w:firstLineChars="150" w:firstLine="360"/>
        <w:rPr>
          <w:color w:val="auto"/>
        </w:rPr>
      </w:pPr>
      <w:r>
        <w:rPr>
          <w:color w:val="auto"/>
        </w:rPr>
        <w:t xml:space="preserve">Учебно-методические материалы представлены: </w:t>
      </w:r>
    </w:p>
    <w:p w:rsidR="00B2121F" w:rsidRDefault="00354227">
      <w:pPr>
        <w:pStyle w:val="Default"/>
        <w:ind w:firstLineChars="150" w:firstLine="360"/>
        <w:rPr>
          <w:color w:val="auto"/>
        </w:rPr>
      </w:pPr>
      <w:r>
        <w:rPr>
          <w:color w:val="auto"/>
        </w:rPr>
        <w:t xml:space="preserve">Программой; </w:t>
      </w:r>
    </w:p>
    <w:p w:rsidR="00B2121F" w:rsidRDefault="00354227">
      <w:pPr>
        <w:pStyle w:val="Default"/>
        <w:ind w:firstLineChars="150" w:firstLine="360"/>
        <w:rPr>
          <w:color w:val="auto"/>
        </w:rPr>
      </w:pPr>
      <w:r>
        <w:rPr>
          <w:color w:val="auto"/>
        </w:rPr>
        <w:t xml:space="preserve">образовательной программой; </w:t>
      </w:r>
    </w:p>
    <w:p w:rsidR="00B2121F" w:rsidRDefault="00354227">
      <w:pPr>
        <w:pStyle w:val="Default"/>
        <w:ind w:firstLineChars="150" w:firstLine="360"/>
        <w:jc w:val="both"/>
        <w:rPr>
          <w:color w:val="auto"/>
        </w:rPr>
      </w:pPr>
      <w:r>
        <w:rPr>
          <w:color w:val="auto"/>
        </w:rPr>
        <w:t>учебными пособиями, обеспечивающими освоение образовательной программы;</w:t>
      </w:r>
    </w:p>
    <w:p w:rsidR="00B2121F" w:rsidRDefault="00354227">
      <w:pPr>
        <w:pStyle w:val="Default"/>
        <w:ind w:firstLineChars="150" w:firstLine="360"/>
        <w:jc w:val="both"/>
        <w:rPr>
          <w:color w:val="auto"/>
        </w:rPr>
      </w:pPr>
      <w:r>
        <w:rPr>
          <w:color w:val="auto"/>
        </w:rPr>
        <w:t>Оценочными материалами для проведения текущего контроля успеваемости, промежуточной и итогово</w:t>
      </w:r>
      <w:r>
        <w:rPr>
          <w:color w:val="auto"/>
        </w:rPr>
        <w:t>й аттестации обучающихся.</w:t>
      </w:r>
    </w:p>
    <w:p w:rsidR="00B2121F" w:rsidRDefault="00354227">
      <w:pPr>
        <w:pStyle w:val="Default"/>
        <w:ind w:firstLineChars="150" w:firstLine="360"/>
        <w:jc w:val="both"/>
        <w:rPr>
          <w:color w:val="auto"/>
        </w:rPr>
      </w:pPr>
      <w:r>
        <w:rPr>
          <w:color w:val="auto"/>
        </w:rPr>
        <w:t>Оценочные материалы, необходимые для проведения промежуточной и итоговой аттестации обучающихся при изучении Программы, изменяются и дополняются в соответствии с изменениями, вносимыми в действующее законодательство, путем издания</w:t>
      </w:r>
      <w:r>
        <w:rPr>
          <w:color w:val="auto"/>
        </w:rPr>
        <w:t xml:space="preserve"> локального Акта Школы без дополнительного согласования. </w:t>
      </w:r>
    </w:p>
    <w:p w:rsidR="00B2121F" w:rsidRDefault="00B2121F">
      <w:pPr>
        <w:spacing w:after="0" w:line="240" w:lineRule="auto"/>
        <w:ind w:firstLine="709"/>
      </w:pPr>
    </w:p>
    <w:sectPr w:rsidR="00B212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27" w:rsidRDefault="00354227">
      <w:pPr>
        <w:spacing w:line="240" w:lineRule="auto"/>
      </w:pPr>
      <w:r>
        <w:separator/>
      </w:r>
    </w:p>
  </w:endnote>
  <w:endnote w:type="continuationSeparator" w:id="0">
    <w:p w:rsidR="00354227" w:rsidRDefault="00354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lyphLessFon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140772"/>
    </w:sdtPr>
    <w:sdtEndPr/>
    <w:sdtContent>
      <w:p w:rsidR="00B2121F" w:rsidRDefault="0035422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1FE">
          <w:rPr>
            <w:noProof/>
          </w:rPr>
          <w:t>2</w:t>
        </w:r>
        <w:r>
          <w:fldChar w:fldCharType="end"/>
        </w:r>
      </w:p>
    </w:sdtContent>
  </w:sdt>
  <w:p w:rsidR="00B2121F" w:rsidRDefault="00B212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27" w:rsidRDefault="00354227">
      <w:pPr>
        <w:spacing w:after="0"/>
      </w:pPr>
      <w:r>
        <w:separator/>
      </w:r>
    </w:p>
  </w:footnote>
  <w:footnote w:type="continuationSeparator" w:id="0">
    <w:p w:rsidR="00354227" w:rsidRDefault="003542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B1C3B"/>
    <w:multiLevelType w:val="multilevel"/>
    <w:tmpl w:val="624B1C3B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37" w:hanging="585"/>
      </w:pPr>
      <w:rPr>
        <w:rFonts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174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08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32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28" w:hanging="1800"/>
      </w:pPr>
      <w:rPr>
        <w:rFonts w:hint="default"/>
        <w:sz w:val="22"/>
      </w:rPr>
    </w:lvl>
  </w:abstractNum>
  <w:abstractNum w:abstractNumId="1">
    <w:nsid w:val="6D8C7032"/>
    <w:multiLevelType w:val="multilevel"/>
    <w:tmpl w:val="6D8C70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6F"/>
    <w:rsid w:val="0004378E"/>
    <w:rsid w:val="00091853"/>
    <w:rsid w:val="001B4833"/>
    <w:rsid w:val="001F6F93"/>
    <w:rsid w:val="00240E62"/>
    <w:rsid w:val="002B7BB5"/>
    <w:rsid w:val="00343011"/>
    <w:rsid w:val="00354227"/>
    <w:rsid w:val="0037281A"/>
    <w:rsid w:val="00393EE3"/>
    <w:rsid w:val="004011F0"/>
    <w:rsid w:val="004561FE"/>
    <w:rsid w:val="00495C84"/>
    <w:rsid w:val="005D0122"/>
    <w:rsid w:val="00614FAB"/>
    <w:rsid w:val="00616D2B"/>
    <w:rsid w:val="00677FBA"/>
    <w:rsid w:val="00704BA7"/>
    <w:rsid w:val="00723CEE"/>
    <w:rsid w:val="00724D54"/>
    <w:rsid w:val="007461CE"/>
    <w:rsid w:val="007829D2"/>
    <w:rsid w:val="007D3188"/>
    <w:rsid w:val="0080256F"/>
    <w:rsid w:val="00913CCC"/>
    <w:rsid w:val="00914006"/>
    <w:rsid w:val="00993B7F"/>
    <w:rsid w:val="00A04514"/>
    <w:rsid w:val="00A55990"/>
    <w:rsid w:val="00AF3E74"/>
    <w:rsid w:val="00AF7D87"/>
    <w:rsid w:val="00B046B9"/>
    <w:rsid w:val="00B2121F"/>
    <w:rsid w:val="00B35BFB"/>
    <w:rsid w:val="00CD4214"/>
    <w:rsid w:val="00CE7E72"/>
    <w:rsid w:val="00CF4844"/>
    <w:rsid w:val="00D63F2A"/>
    <w:rsid w:val="00DA668D"/>
    <w:rsid w:val="00E20AED"/>
    <w:rsid w:val="00E6222A"/>
    <w:rsid w:val="00FF0B87"/>
    <w:rsid w:val="0ABD3D95"/>
    <w:rsid w:val="1947708C"/>
    <w:rsid w:val="22CA0BD9"/>
    <w:rsid w:val="2FD52A04"/>
    <w:rsid w:val="36AD71B0"/>
    <w:rsid w:val="3F6D3017"/>
    <w:rsid w:val="53C9338E"/>
    <w:rsid w:val="59D739CF"/>
    <w:rsid w:val="681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азвание Знак"/>
    <w:basedOn w:val="a0"/>
    <w:link w:val="a7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азвание Знак"/>
    <w:basedOn w:val="a0"/>
    <w:link w:val="a7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ormativ.kontur.ru/document?moduleid=1&amp;documentid=370328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330326" TargetMode="External"/><Relationship Id="rId17" Type="http://schemas.openxmlformats.org/officeDocument/2006/relationships/hyperlink" Target="https://normativ.kontur.ru/document?moduleid=1&amp;documentid=4089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16094" TargetMode="External"/><Relationship Id="rId20" Type="http://schemas.openxmlformats.org/officeDocument/2006/relationships/hyperlink" Target="http://internet.garant.ru/document/redirect/70291362/7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160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6094" TargetMode="External"/><Relationship Id="rId10" Type="http://schemas.openxmlformats.org/officeDocument/2006/relationships/hyperlink" Target="https://normativ.kontur.ru/document?moduleid=1&amp;documentid=408738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3765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12180</Words>
  <Characters>69432</Characters>
  <Application>Microsoft Office Word</Application>
  <DocSecurity>0</DocSecurity>
  <Lines>578</Lines>
  <Paragraphs>162</Paragraphs>
  <ScaleCrop>false</ScaleCrop>
  <Company>Microsoft</Company>
  <LinksUpToDate>false</LinksUpToDate>
  <CharactersWithSpaces>81450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2026-03-11T07:03:00Z</cp:lastPrinted>
  <dcterms:created xsi:type="dcterms:W3CDTF">2026-02-19T10:15:00Z</dcterms:created>
  <dcterms:modified xsi:type="dcterms:W3CDTF">2026-05-04T10:01:00Z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DACB09F75EE44953AAAA775B8A545DED_12</vt:lpwstr>
  </property>
</Properties>
</file>