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E8C19">
      <w:pPr>
        <w:pStyle w:val="14"/>
        <w:spacing w:before="0" w:after="0"/>
        <w:rPr>
          <w:rFonts w:ascii="Times New Roman" w:hAnsi="Times New Roman"/>
          <w:sz w:val="28"/>
          <w:szCs w:val="28"/>
          <w:lang w:val="ru-RU"/>
        </w:rPr>
      </w:pPr>
      <w:r>
        <w:rPr>
          <w:rFonts w:ascii="Times New Roman" w:hAnsi="Times New Roman"/>
          <w:sz w:val="28"/>
          <w:szCs w:val="28"/>
          <w:lang w:val="ru-RU"/>
        </w:rPr>
        <w:t xml:space="preserve"> </w:t>
      </w:r>
    </w:p>
    <w:p w14:paraId="06A037DC">
      <w:pPr>
        <w:rPr>
          <w:lang w:eastAsia="en-US"/>
        </w:rPr>
      </w:pPr>
    </w:p>
    <w:p w14:paraId="79027F48">
      <w:pPr>
        <w:rPr>
          <w:lang w:eastAsia="en-US"/>
        </w:rPr>
      </w:pPr>
    </w:p>
    <w:p w14:paraId="22AA7B81">
      <w:pPr>
        <w:rPr>
          <w:lang w:eastAsia="en-US"/>
        </w:rPr>
      </w:pPr>
    </w:p>
    <w:p w14:paraId="32590DD3">
      <w:pPr>
        <w:spacing w:after="0" w:line="240" w:lineRule="auto"/>
        <w:rPr>
          <w:rFonts w:ascii="Times New Roman" w:hAnsi="Times New Roman" w:cs="Times New Roman"/>
          <w:b/>
          <w:bCs/>
          <w:sz w:val="28"/>
          <w:szCs w:val="28"/>
        </w:rPr>
      </w:pPr>
      <w:r>
        <w:drawing>
          <wp:inline distT="0" distB="0" distL="0" distR="0">
            <wp:extent cx="5760720" cy="7987665"/>
            <wp:effectExtent l="0" t="0" r="11430" b="13335"/>
            <wp:docPr id="1" name="Рисунок 1" descr="C:\Users\admin\Desktop\сайт\Программа 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admin\Desktop\сайт\Программа 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0720" cy="7988072"/>
                    </a:xfrm>
                    <a:prstGeom prst="rect">
                      <a:avLst/>
                    </a:prstGeom>
                    <a:noFill/>
                    <a:ln>
                      <a:noFill/>
                    </a:ln>
                  </pic:spPr>
                </pic:pic>
              </a:graphicData>
            </a:graphic>
          </wp:inline>
        </w:drawing>
      </w:r>
    </w:p>
    <w:p w14:paraId="5ECF7B38">
      <w:pPr>
        <w:spacing w:after="0" w:line="240" w:lineRule="auto"/>
        <w:rPr>
          <w:rFonts w:ascii="Times New Roman" w:hAnsi="Times New Roman" w:cs="Times New Roman"/>
          <w:b/>
          <w:bCs/>
          <w:sz w:val="28"/>
          <w:szCs w:val="28"/>
        </w:rPr>
      </w:pPr>
    </w:p>
    <w:p w14:paraId="4E4CD6E6">
      <w:pPr>
        <w:spacing w:after="0" w:line="240" w:lineRule="auto"/>
        <w:ind w:firstLine="993"/>
        <w:contextualSpacing/>
        <w:jc w:val="center"/>
        <w:rPr>
          <w:rFonts w:ascii="Times New Roman" w:hAnsi="Times New Roman" w:cs="Times New Roman"/>
          <w:b/>
          <w:bCs/>
          <w:spacing w:val="5"/>
        </w:rPr>
      </w:pPr>
      <w:bookmarkStart w:id="18" w:name="_GoBack"/>
      <w:bookmarkEnd w:id="18"/>
      <w:r>
        <w:rPr>
          <w:rFonts w:ascii="Times New Roman" w:hAnsi="Times New Roman" w:cs="Times New Roman"/>
          <w:b/>
          <w:sz w:val="28"/>
          <w:szCs w:val="28"/>
        </w:rPr>
        <w:t>Содержание</w:t>
      </w:r>
    </w:p>
    <w:p w14:paraId="0F0533F1">
      <w:pPr>
        <w:spacing w:after="0" w:line="240" w:lineRule="auto"/>
        <w:jc w:val="both"/>
        <w:rPr>
          <w:rFonts w:ascii="Times New Roman" w:hAnsi="Times New Roman" w:cs="Times New Roman"/>
          <w:b/>
          <w:bCs/>
          <w:spacing w:val="5"/>
        </w:rPr>
      </w:pPr>
    </w:p>
    <w:p w14:paraId="7AD07BE2">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lang w:val="en-US"/>
        </w:rPr>
        <w:t>I</w:t>
      </w:r>
      <w:r>
        <w:rPr>
          <w:rFonts w:ascii="Times New Roman" w:hAnsi="Times New Roman" w:cs="Times New Roman"/>
          <w:bCs/>
          <w:spacing w:val="5"/>
          <w:sz w:val="24"/>
          <w:szCs w:val="24"/>
        </w:rPr>
        <w:t>. Пояснительная записка</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3</w:t>
      </w:r>
    </w:p>
    <w:p w14:paraId="2B898D7E">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lang w:val="en-US"/>
        </w:rPr>
        <w:t>II</w:t>
      </w:r>
      <w:r>
        <w:rPr>
          <w:rFonts w:ascii="Times New Roman" w:hAnsi="Times New Roman" w:cs="Times New Roman"/>
          <w:bCs/>
          <w:spacing w:val="5"/>
          <w:sz w:val="24"/>
          <w:szCs w:val="24"/>
        </w:rPr>
        <w:t>.Учебный план профессиональной подготовки водителей транспортных</w:t>
      </w:r>
    </w:p>
    <w:p w14:paraId="5CE62334">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средств категории «В»</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4</w:t>
      </w:r>
    </w:p>
    <w:p w14:paraId="04A09CD6">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lang w:val="en-US"/>
        </w:rPr>
        <w:t>III</w:t>
      </w:r>
      <w:r>
        <w:rPr>
          <w:rFonts w:ascii="Times New Roman" w:hAnsi="Times New Roman" w:cs="Times New Roman"/>
          <w:bCs/>
          <w:spacing w:val="5"/>
          <w:sz w:val="24"/>
          <w:szCs w:val="24"/>
        </w:rPr>
        <w:t>.Календарный учебный график</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5</w:t>
      </w:r>
    </w:p>
    <w:p w14:paraId="5925A393">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lang w:val="en-US"/>
        </w:rPr>
        <w:t>IV</w:t>
      </w:r>
      <w:r>
        <w:rPr>
          <w:rFonts w:ascii="Times New Roman" w:hAnsi="Times New Roman" w:cs="Times New Roman"/>
          <w:bCs/>
          <w:spacing w:val="5"/>
          <w:sz w:val="24"/>
          <w:szCs w:val="24"/>
        </w:rPr>
        <w:t>. Рабочие программы учебных предметов</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6</w:t>
      </w:r>
    </w:p>
    <w:p w14:paraId="32D5C5E0">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4.1. Базовый цикл Программы</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6</w:t>
      </w:r>
    </w:p>
    <w:p w14:paraId="4E157B33">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4.1.1.Учебный предмет   «Основы законодательства в сфере</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6</w:t>
      </w:r>
    </w:p>
    <w:p w14:paraId="6BC8F715">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дорожного движения»</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p>
    <w:p w14:paraId="33C1E911">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4.1.2. Учебный предмет «Психофизиологические основы</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11</w:t>
      </w:r>
    </w:p>
    <w:p w14:paraId="489F2D2B">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деятельности водителя»</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p>
    <w:p w14:paraId="68987D7B">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4.1.3. Учебный предмет  «Основы управления транспортным средством»</w:t>
      </w:r>
      <w:r>
        <w:rPr>
          <w:rFonts w:ascii="Times New Roman" w:hAnsi="Times New Roman" w:cs="Times New Roman"/>
          <w:bCs/>
          <w:spacing w:val="5"/>
          <w:sz w:val="24"/>
          <w:szCs w:val="24"/>
        </w:rPr>
        <w:tab/>
      </w:r>
      <w:r>
        <w:rPr>
          <w:rFonts w:ascii="Times New Roman" w:hAnsi="Times New Roman" w:cs="Times New Roman"/>
          <w:bCs/>
          <w:spacing w:val="5"/>
          <w:sz w:val="24"/>
          <w:szCs w:val="24"/>
        </w:rPr>
        <w:t>12</w:t>
      </w:r>
    </w:p>
    <w:p w14:paraId="65C0F381">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4.1.4 Учебный предмет  «Оказание первой помощи пострадавшим в дорожно-транспортном происшествии»</w:t>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14</w:t>
      </w:r>
    </w:p>
    <w:p w14:paraId="4D92742A">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4.2. Специальный цикл Программы                                                                         16</w:t>
      </w:r>
    </w:p>
    <w:p w14:paraId="19C29F35">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4.2.1 Учебный предмет «Устройство и техническое обслуживание транспортных средств категории «В», как объектов  управления</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p>
    <w:p w14:paraId="6F10C06D">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4.2.2.Учебный предмет «Основы управления транспортным </w:t>
      </w:r>
    </w:p>
    <w:p w14:paraId="3B586E16">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средством категории «В»</w:t>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20</w:t>
      </w:r>
    </w:p>
    <w:p w14:paraId="6EA783E7">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4.3 Профессиональный цикл Программы</w:t>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22</w:t>
      </w:r>
    </w:p>
    <w:p w14:paraId="071876E7">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4.3.1 Учебный предмет   «Организация и выполнение грузовых перевозок автомобильным транспортом</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22</w:t>
      </w:r>
    </w:p>
    <w:p w14:paraId="103865A2">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4.3.2.Учебный предмет «Организация и выполнение пассажирских перевозок автомобильным транспортом»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23</w:t>
      </w:r>
    </w:p>
    <w:p w14:paraId="27E7F551">
      <w:pPr>
        <w:spacing w:before="120" w:after="0" w:line="240" w:lineRule="auto"/>
        <w:rPr>
          <w:rFonts w:ascii="Times New Roman" w:hAnsi="Times New Roman" w:cs="Times New Roman"/>
          <w:bCs/>
          <w:spacing w:val="5"/>
          <w:sz w:val="24"/>
          <w:szCs w:val="24"/>
          <w:lang w:val="tt-RU"/>
        </w:rPr>
      </w:pPr>
      <w:r>
        <w:rPr>
          <w:rFonts w:ascii="Times New Roman" w:hAnsi="Times New Roman" w:cs="Times New Roman"/>
          <w:bCs/>
          <w:spacing w:val="5"/>
          <w:sz w:val="24"/>
          <w:szCs w:val="24"/>
        </w:rPr>
        <w:t>4.4 Практическая подготовка</w:t>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2</w:t>
      </w:r>
      <w:r>
        <w:rPr>
          <w:rFonts w:ascii="Times New Roman" w:hAnsi="Times New Roman" w:cs="Times New Roman"/>
          <w:bCs/>
          <w:spacing w:val="5"/>
          <w:sz w:val="24"/>
          <w:szCs w:val="24"/>
          <w:lang w:val="tt-RU"/>
        </w:rPr>
        <w:t>5</w:t>
      </w:r>
    </w:p>
    <w:p w14:paraId="3EEBB93D">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4.4.1.Учебный предмет «Вождение транспортных средств категории «В» </w:t>
      </w:r>
    </w:p>
    <w:p w14:paraId="78E552B1">
      <w:pPr>
        <w:spacing w:before="120" w:after="0" w:line="240" w:lineRule="auto"/>
        <w:rPr>
          <w:rFonts w:ascii="Times New Roman" w:hAnsi="Times New Roman" w:cs="Times New Roman"/>
          <w:bCs/>
          <w:spacing w:val="5"/>
          <w:sz w:val="24"/>
          <w:szCs w:val="24"/>
          <w:lang w:val="tt-RU"/>
        </w:rPr>
      </w:pPr>
      <w:r>
        <w:rPr>
          <w:rFonts w:ascii="Times New Roman" w:hAnsi="Times New Roman" w:cs="Times New Roman"/>
          <w:bCs/>
          <w:spacing w:val="5"/>
          <w:sz w:val="24"/>
          <w:szCs w:val="24"/>
        </w:rPr>
        <w:t>(для транспортных средств с механической трансмиссией)</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2</w:t>
      </w:r>
      <w:r>
        <w:rPr>
          <w:rFonts w:ascii="Times New Roman" w:hAnsi="Times New Roman" w:cs="Times New Roman"/>
          <w:bCs/>
          <w:spacing w:val="5"/>
          <w:sz w:val="24"/>
          <w:szCs w:val="24"/>
          <w:lang w:val="tt-RU"/>
        </w:rPr>
        <w:t>5</w:t>
      </w:r>
    </w:p>
    <w:p w14:paraId="7FDDAB22">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4.4.2.Учебный предмет «Вождение транспортных средств категории «В» </w:t>
      </w:r>
    </w:p>
    <w:p w14:paraId="46B2CC40">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(для транспортных средств с автоматической трансмиссией)</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27</w:t>
      </w:r>
    </w:p>
    <w:p w14:paraId="4B9D92E9">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p>
    <w:p w14:paraId="7EC768E9">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4.5. Квалификационный экзамен</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29</w:t>
      </w:r>
    </w:p>
    <w:p w14:paraId="1C02662D">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lang w:val="en-US"/>
        </w:rPr>
        <w:t>V</w:t>
      </w:r>
      <w:r>
        <w:rPr>
          <w:rFonts w:ascii="Times New Roman" w:hAnsi="Times New Roman" w:cs="Times New Roman"/>
          <w:bCs/>
          <w:spacing w:val="5"/>
          <w:sz w:val="24"/>
          <w:szCs w:val="24"/>
        </w:rPr>
        <w:t>.Планируемые результаты освоения программы</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29 </w:t>
      </w:r>
    </w:p>
    <w:p w14:paraId="17F7C0AB">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lang w:val="en-US"/>
        </w:rPr>
        <w:t>VI</w:t>
      </w:r>
      <w:r>
        <w:rPr>
          <w:rFonts w:ascii="Times New Roman" w:hAnsi="Times New Roman" w:cs="Times New Roman"/>
          <w:bCs/>
          <w:spacing w:val="5"/>
          <w:sz w:val="24"/>
          <w:szCs w:val="24"/>
        </w:rPr>
        <w:t>.Условия реализации  образовательной программы</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30</w:t>
      </w:r>
    </w:p>
    <w:p w14:paraId="66DAF20D">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Перечень  оборудования учебного класса</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34</w:t>
      </w:r>
    </w:p>
    <w:p w14:paraId="3CBE4E43">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Перечень оборудования по предмету «Оказание первой помощи пострадавшим в</w:t>
      </w:r>
    </w:p>
    <w:p w14:paraId="68997943">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дорожно-транспортном происшествии»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37</w:t>
      </w:r>
    </w:p>
    <w:p w14:paraId="772F7C22">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lang w:val="en-US"/>
        </w:rPr>
        <w:t>VII</w:t>
      </w:r>
      <w:r>
        <w:rPr>
          <w:rFonts w:ascii="Times New Roman" w:hAnsi="Times New Roman" w:cs="Times New Roman"/>
          <w:bCs/>
          <w:spacing w:val="5"/>
          <w:sz w:val="24"/>
          <w:szCs w:val="24"/>
        </w:rPr>
        <w:t xml:space="preserve">.Система оценки результатов освоения программы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38</w:t>
      </w:r>
    </w:p>
    <w:p w14:paraId="403891D6">
      <w:pPr>
        <w:spacing w:after="120" w:line="240" w:lineRule="auto"/>
        <w:rPr>
          <w:rFonts w:ascii="Times New Roman" w:hAnsi="Times New Roman" w:cs="Times New Roman"/>
          <w:b/>
          <w:bCs/>
          <w:spacing w:val="5"/>
          <w:sz w:val="24"/>
          <w:szCs w:val="24"/>
        </w:rPr>
      </w:pPr>
      <w:r>
        <w:rPr>
          <w:rFonts w:ascii="Times New Roman" w:hAnsi="Times New Roman" w:cs="Times New Roman"/>
          <w:bCs/>
          <w:spacing w:val="5"/>
          <w:sz w:val="24"/>
          <w:szCs w:val="24"/>
          <w:lang w:val="en-US"/>
        </w:rPr>
        <w:t>VIII</w:t>
      </w:r>
      <w:r>
        <w:rPr>
          <w:rFonts w:ascii="Times New Roman" w:hAnsi="Times New Roman" w:cs="Times New Roman"/>
          <w:bCs/>
          <w:spacing w:val="5"/>
          <w:sz w:val="24"/>
          <w:szCs w:val="24"/>
        </w:rPr>
        <w:t>.Учебно-методические материалы, обеспечивающие реализацию программы39</w:t>
      </w:r>
    </w:p>
    <w:p w14:paraId="3EFB3BD4">
      <w:pPr>
        <w:pStyle w:val="17"/>
        <w:widowControl/>
        <w:ind w:firstLine="0"/>
        <w:contextualSpacing/>
        <w:rPr>
          <w:rFonts w:ascii="Times New Roman" w:hAnsi="Times New Roman" w:cs="Times New Roman"/>
          <w:sz w:val="24"/>
        </w:rPr>
        <w:sectPr>
          <w:footerReference r:id="rId5" w:type="default"/>
          <w:type w:val="continuous"/>
          <w:pgSz w:w="11906" w:h="16838"/>
          <w:pgMar w:top="851" w:right="525" w:bottom="1134" w:left="821" w:header="708" w:footer="708" w:gutter="0"/>
          <w:cols w:space="720" w:num="1"/>
        </w:sectPr>
      </w:pPr>
    </w:p>
    <w:p w14:paraId="1B2D096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ПРОГРАММА ПРОФЕСИОНАЛЬНОЙ ПОДГОТОВКИ ВОДИТЕЛЕЙ ТРАНСПОРТНЫХ СРЕДСТВ КАТЕГОРИИ « В»</w:t>
      </w:r>
    </w:p>
    <w:p w14:paraId="1305198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ПОЯСНИТЕЛЬНАЯ ЗАПИСКА</w:t>
      </w:r>
    </w:p>
    <w:p w14:paraId="3E93F776">
      <w:pPr>
        <w:spacing w:after="0" w:line="240" w:lineRule="auto"/>
        <w:contextualSpacing/>
        <w:jc w:val="center"/>
        <w:rPr>
          <w:rFonts w:ascii="Times New Roman" w:hAnsi="Times New Roman" w:cs="Times New Roman"/>
          <w:b/>
          <w:sz w:val="24"/>
          <w:szCs w:val="24"/>
        </w:rPr>
      </w:pPr>
    </w:p>
    <w:p w14:paraId="1FF76E5A">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Примерная программа профессиональной подготовки водителей транспортных средств категории «В» (далее —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статья 20 Федерального закона «О безопасности дорожного движения», утвержденными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 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2регистрационный № 59784), Порядком оказания первой помощи, утвержденным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14:paraId="095DF727">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51C66E43">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650040D8">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Базовый цикл включает учебные предметы:</w:t>
      </w:r>
    </w:p>
    <w:p w14:paraId="71012408">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14:paraId="03ABD68F">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p w14:paraId="53183D5E">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p w14:paraId="27030A03">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«Оказание первой помощи пострадавшим в дорожно-транспортном происшествии». </w:t>
      </w:r>
    </w:p>
    <w:p w14:paraId="363211D6">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Специальный цикл включает учебные предметы:</w:t>
      </w:r>
    </w:p>
    <w:p w14:paraId="34EC8B26">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«В» как объектов управления»;</w:t>
      </w:r>
    </w:p>
    <w:p w14:paraId="2C72B21D">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«Основы управления транспортными средствами категории «В».</w:t>
      </w:r>
    </w:p>
    <w:p w14:paraId="1A27E1EA">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Профессиональный цикл включает учебные предметы:</w:t>
      </w:r>
    </w:p>
    <w:p w14:paraId="5E12A003">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p w14:paraId="3D6FBBFC">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«Организация и выполнение пассажирских перевозок автомобильным транспортом». </w:t>
      </w:r>
    </w:p>
    <w:p w14:paraId="4D0DE4CB">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Практическая подготовка включает учебный предмет «Вождение транспортных средств категории «В» (с механической трансмиссией/ с автоматической трансмиссией)».</w:t>
      </w:r>
    </w:p>
    <w:p w14:paraId="2AFD2680">
      <w:pPr>
        <w:suppressAutoHyphens/>
        <w:autoSpaceDN w:val="0"/>
        <w:spacing w:after="0" w:line="240" w:lineRule="auto"/>
        <w:ind w:firstLine="539"/>
        <w:jc w:val="both"/>
        <w:textAlignment w:val="baseline"/>
        <w:rPr>
          <w:rFonts w:ascii="Times New Roman" w:hAnsi="Times New Roman" w:eastAsia="Times New Roman" w:cs="Times New Roman"/>
          <w:kern w:val="3"/>
          <w:sz w:val="24"/>
          <w:szCs w:val="24"/>
          <w:lang w:bidi="en-US"/>
        </w:rPr>
      </w:pPr>
      <w:r>
        <w:rPr>
          <w:rFonts w:ascii="Times New Roman" w:hAnsi="Times New Roman" w:cs="Times New Roman"/>
          <w:sz w:val="24"/>
          <w:szCs w:val="24"/>
        </w:rPr>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14:paraId="0A5EBD24">
      <w:pPr>
        <w:suppressAutoHyphens/>
        <w:autoSpaceDN w:val="0"/>
        <w:spacing w:after="0" w:line="240" w:lineRule="auto"/>
        <w:ind w:firstLine="539"/>
        <w:jc w:val="both"/>
        <w:textAlignment w:val="baseline"/>
        <w:rPr>
          <w:rFonts w:ascii="Times New Roman" w:hAnsi="Times New Roman" w:eastAsia="Times New Roman" w:cs="Times New Roman"/>
          <w:kern w:val="3"/>
          <w:sz w:val="24"/>
          <w:szCs w:val="24"/>
          <w:lang w:bidi="en-US"/>
        </w:rPr>
      </w:pPr>
      <w:r>
        <w:rPr>
          <w:rFonts w:ascii="Times New Roman" w:hAnsi="Times New Roman" w:eastAsia="Times New Roman" w:cs="Times New Roman"/>
          <w:kern w:val="3"/>
          <w:sz w:val="24"/>
          <w:szCs w:val="24"/>
          <w:lang w:bidi="en-US"/>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6E7F9395">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«В», разработанной и утвержденной ООО «Идел-Авто»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14:paraId="481291B2">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Условия реализации Программы включают учебно-материальную базу ООО «Идел-Авто», содержащую организационно-педагогические, кадровые, информационно-методические и материально-технические условия, учебно-методические материалы. </w:t>
      </w:r>
    </w:p>
    <w:p w14:paraId="2CACEEB0">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Программа предусматривает достаточный для формирования</w:t>
      </w:r>
      <w:r>
        <w:rPr>
          <w:rFonts w:ascii="Times New Roman" w:hAnsi="Times New Roman" w:cs="Times New Roman"/>
          <w:sz w:val="24"/>
          <w:szCs w:val="24"/>
          <w:lang w:val="tt-RU"/>
        </w:rPr>
        <w:t>,</w:t>
      </w:r>
      <w:r>
        <w:rPr>
          <w:rFonts w:ascii="Times New Roman" w:hAnsi="Times New Roman" w:cs="Times New Roman"/>
          <w:sz w:val="24"/>
          <w:szCs w:val="24"/>
        </w:rPr>
        <w:t xml:space="preserve"> закрепления и развития практических навыков и компетенций объем практики. </w:t>
      </w:r>
    </w:p>
    <w:p w14:paraId="2D196BC8">
      <w:pPr>
        <w:suppressAutoHyphens/>
        <w:autoSpaceDN w:val="0"/>
        <w:spacing w:after="0" w:line="240" w:lineRule="auto"/>
        <w:ind w:firstLine="539"/>
        <w:jc w:val="both"/>
        <w:textAlignment w:val="baseline"/>
        <w:rPr>
          <w:rFonts w:ascii="Times New Roman" w:hAnsi="Times New Roman" w:cs="Times New Roman"/>
          <w:sz w:val="24"/>
          <w:szCs w:val="24"/>
        </w:rPr>
      </w:pPr>
      <w:r>
        <w:rPr>
          <w:rFonts w:ascii="Times New Roman" w:hAnsi="Times New Roman" w:cs="Times New Roman"/>
          <w:sz w:val="24"/>
          <w:szCs w:val="24"/>
        </w:rPr>
        <w:t>Программа может быть использована для обучения лиц, не достигших 18 лет.</w:t>
      </w:r>
    </w:p>
    <w:p w14:paraId="5C1D252E">
      <w:pPr>
        <w:pStyle w:val="17"/>
        <w:widowControl/>
        <w:ind w:firstLine="0"/>
        <w:contextualSpacing/>
        <w:jc w:val="center"/>
        <w:outlineLvl w:val="2"/>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УЧЕБНЫЙ ПЛАН</w:t>
      </w:r>
    </w:p>
    <w:p w14:paraId="6AD114DA">
      <w:pPr>
        <w:pStyle w:val="17"/>
        <w:widowControl/>
        <w:ind w:firstLine="0"/>
        <w:contextualSpacing/>
        <w:jc w:val="right"/>
        <w:rPr>
          <w:rFonts w:ascii="Times New Roman" w:hAnsi="Times New Roman" w:cs="Times New Roman"/>
          <w:i/>
          <w:sz w:val="16"/>
          <w:szCs w:val="16"/>
        </w:rPr>
      </w:pPr>
      <w:r>
        <w:rPr>
          <w:rFonts w:ascii="Times New Roman" w:hAnsi="Times New Roman" w:cs="Times New Roman"/>
          <w:i/>
          <w:sz w:val="16"/>
          <w:szCs w:val="16"/>
        </w:rPr>
        <w:t>Таблица 1</w:t>
      </w:r>
    </w:p>
    <w:tbl>
      <w:tblPr>
        <w:tblStyle w:val="5"/>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63"/>
        <w:gridCol w:w="1134"/>
        <w:gridCol w:w="992"/>
        <w:gridCol w:w="992"/>
      </w:tblGrid>
      <w:tr w14:paraId="528EE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vMerge w:val="restart"/>
            <w:tcBorders>
              <w:top w:val="single" w:color="auto" w:sz="4" w:space="0"/>
              <w:bottom w:val="single" w:color="auto" w:sz="4" w:space="0"/>
              <w:right w:val="single" w:color="auto" w:sz="4" w:space="0"/>
            </w:tcBorders>
            <w:vAlign w:val="center"/>
          </w:tcPr>
          <w:p w14:paraId="7C2CF62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Учебные предметы</w:t>
            </w:r>
          </w:p>
        </w:tc>
        <w:tc>
          <w:tcPr>
            <w:tcW w:w="3118" w:type="dxa"/>
            <w:gridSpan w:val="3"/>
            <w:tcBorders>
              <w:top w:val="single" w:color="auto" w:sz="4" w:space="0"/>
              <w:left w:val="single" w:color="auto" w:sz="4" w:space="0"/>
              <w:bottom w:val="single" w:color="auto" w:sz="4" w:space="0"/>
            </w:tcBorders>
            <w:vAlign w:val="center"/>
          </w:tcPr>
          <w:p w14:paraId="36DFF27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часов</w:t>
            </w:r>
          </w:p>
        </w:tc>
      </w:tr>
      <w:tr w14:paraId="54A42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vMerge w:val="continue"/>
            <w:tcBorders>
              <w:top w:val="single" w:color="auto" w:sz="4" w:space="0"/>
              <w:bottom w:val="single" w:color="auto" w:sz="4" w:space="0"/>
              <w:right w:val="single" w:color="auto" w:sz="4" w:space="0"/>
            </w:tcBorders>
            <w:vAlign w:val="center"/>
          </w:tcPr>
          <w:p w14:paraId="3EF2F644">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E756A0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Всего</w:t>
            </w:r>
          </w:p>
        </w:tc>
        <w:tc>
          <w:tcPr>
            <w:tcW w:w="1984" w:type="dxa"/>
            <w:gridSpan w:val="2"/>
            <w:tcBorders>
              <w:top w:val="single" w:color="auto" w:sz="4" w:space="0"/>
              <w:left w:val="single" w:color="auto" w:sz="4" w:space="0"/>
              <w:bottom w:val="single" w:color="auto" w:sz="4" w:space="0"/>
            </w:tcBorders>
            <w:vAlign w:val="center"/>
          </w:tcPr>
          <w:p w14:paraId="18CEE13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 том числе</w:t>
            </w:r>
          </w:p>
        </w:tc>
      </w:tr>
      <w:tr w14:paraId="058DE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vMerge w:val="continue"/>
            <w:tcBorders>
              <w:top w:val="single" w:color="auto" w:sz="4" w:space="0"/>
              <w:bottom w:val="single" w:color="auto" w:sz="4" w:space="0"/>
              <w:right w:val="single" w:color="auto" w:sz="4" w:space="0"/>
            </w:tcBorders>
            <w:vAlign w:val="center"/>
          </w:tcPr>
          <w:p w14:paraId="192E9F7A">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8C4E54D">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709E7D0">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Теоретические занятия</w:t>
            </w:r>
          </w:p>
        </w:tc>
        <w:tc>
          <w:tcPr>
            <w:tcW w:w="992" w:type="dxa"/>
            <w:tcBorders>
              <w:top w:val="single" w:color="auto" w:sz="4" w:space="0"/>
              <w:left w:val="single" w:color="auto" w:sz="4" w:space="0"/>
              <w:bottom w:val="single" w:color="auto" w:sz="4" w:space="0"/>
            </w:tcBorders>
            <w:vAlign w:val="center"/>
          </w:tcPr>
          <w:p w14:paraId="0BE7C32F">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Практические занятия</w:t>
            </w:r>
          </w:p>
        </w:tc>
      </w:tr>
      <w:tr w14:paraId="2F009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4"/>
            <w:tcBorders>
              <w:top w:val="single" w:color="auto" w:sz="4" w:space="0"/>
              <w:bottom w:val="single" w:color="auto" w:sz="4" w:space="0"/>
            </w:tcBorders>
          </w:tcPr>
          <w:p w14:paraId="0A8C495D">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Базовый цикл</w:t>
            </w:r>
          </w:p>
        </w:tc>
      </w:tr>
      <w:tr w14:paraId="525CB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34AF305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Основы </w:t>
            </w:r>
            <w:r>
              <w:fldChar w:fldCharType="begin"/>
            </w:r>
            <w:r>
              <w:instrText xml:space="preserve"> HYPERLINK "http://internet.garant.ru/document/redirect/10105643/4" </w:instrText>
            </w:r>
            <w:r>
              <w:fldChar w:fldCharType="separate"/>
            </w:r>
            <w:r>
              <w:rPr>
                <w:rFonts w:ascii="Times New Roman" w:hAnsi="Times New Roman" w:eastAsia="Times New Roman" w:cs="Times New Roman"/>
                <w:bCs/>
                <w:sz w:val="24"/>
                <w:szCs w:val="24"/>
              </w:rPr>
              <w:t>законодательства</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Российской Федерации в сфере дорожного движения* Зачет</w:t>
            </w:r>
          </w:p>
        </w:tc>
        <w:tc>
          <w:tcPr>
            <w:tcW w:w="1134" w:type="dxa"/>
            <w:tcBorders>
              <w:top w:val="single" w:color="auto" w:sz="4" w:space="0"/>
              <w:left w:val="single" w:color="auto" w:sz="4" w:space="0"/>
              <w:bottom w:val="single" w:color="auto" w:sz="4" w:space="0"/>
              <w:right w:val="single" w:color="auto" w:sz="4" w:space="0"/>
            </w:tcBorders>
            <w:vAlign w:val="center"/>
          </w:tcPr>
          <w:p w14:paraId="19E0DF6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992" w:type="dxa"/>
            <w:tcBorders>
              <w:top w:val="single" w:color="auto" w:sz="4" w:space="0"/>
              <w:left w:val="single" w:color="auto" w:sz="4" w:space="0"/>
              <w:bottom w:val="single" w:color="auto" w:sz="4" w:space="0"/>
              <w:right w:val="single" w:color="auto" w:sz="4" w:space="0"/>
            </w:tcBorders>
            <w:vAlign w:val="center"/>
          </w:tcPr>
          <w:p w14:paraId="1D8FCD7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992" w:type="dxa"/>
            <w:tcBorders>
              <w:top w:val="single" w:color="auto" w:sz="4" w:space="0"/>
              <w:left w:val="single" w:color="auto" w:sz="4" w:space="0"/>
              <w:bottom w:val="single" w:color="auto" w:sz="4" w:space="0"/>
            </w:tcBorders>
            <w:vAlign w:val="center"/>
          </w:tcPr>
          <w:p w14:paraId="6132115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r>
      <w:tr w14:paraId="6A8E9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138D908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Психофизиологические основы деятельности водителя* Зачет</w:t>
            </w:r>
          </w:p>
        </w:tc>
        <w:tc>
          <w:tcPr>
            <w:tcW w:w="1134" w:type="dxa"/>
            <w:tcBorders>
              <w:top w:val="single" w:color="auto" w:sz="4" w:space="0"/>
              <w:left w:val="single" w:color="auto" w:sz="4" w:space="0"/>
              <w:bottom w:val="single" w:color="auto" w:sz="4" w:space="0"/>
              <w:right w:val="single" w:color="auto" w:sz="4" w:space="0"/>
            </w:tcBorders>
            <w:vAlign w:val="center"/>
          </w:tcPr>
          <w:p w14:paraId="2B8700F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992" w:type="dxa"/>
            <w:tcBorders>
              <w:top w:val="single" w:color="auto" w:sz="4" w:space="0"/>
              <w:left w:val="single" w:color="auto" w:sz="4" w:space="0"/>
              <w:bottom w:val="single" w:color="auto" w:sz="4" w:space="0"/>
              <w:right w:val="single" w:color="auto" w:sz="4" w:space="0"/>
            </w:tcBorders>
            <w:vAlign w:val="center"/>
          </w:tcPr>
          <w:p w14:paraId="6053257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92" w:type="dxa"/>
            <w:tcBorders>
              <w:top w:val="single" w:color="auto" w:sz="4" w:space="0"/>
              <w:left w:val="single" w:color="auto" w:sz="4" w:space="0"/>
              <w:bottom w:val="single" w:color="auto" w:sz="4" w:space="0"/>
            </w:tcBorders>
            <w:vAlign w:val="center"/>
          </w:tcPr>
          <w:p w14:paraId="79E66A6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4BA19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4666F37E">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Основы управления транспортными средствами* Зачет</w:t>
            </w:r>
          </w:p>
        </w:tc>
        <w:tc>
          <w:tcPr>
            <w:tcW w:w="1134" w:type="dxa"/>
            <w:tcBorders>
              <w:top w:val="single" w:color="auto" w:sz="4" w:space="0"/>
              <w:left w:val="single" w:color="auto" w:sz="4" w:space="0"/>
              <w:bottom w:val="single" w:color="auto" w:sz="4" w:space="0"/>
              <w:right w:val="single" w:color="auto" w:sz="4" w:space="0"/>
            </w:tcBorders>
            <w:vAlign w:val="center"/>
          </w:tcPr>
          <w:p w14:paraId="563B17C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992" w:type="dxa"/>
            <w:tcBorders>
              <w:top w:val="single" w:color="auto" w:sz="4" w:space="0"/>
              <w:left w:val="single" w:color="auto" w:sz="4" w:space="0"/>
              <w:bottom w:val="single" w:color="auto" w:sz="4" w:space="0"/>
              <w:right w:val="single" w:color="auto" w:sz="4" w:space="0"/>
            </w:tcBorders>
            <w:vAlign w:val="center"/>
          </w:tcPr>
          <w:p w14:paraId="7501C77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992" w:type="dxa"/>
            <w:tcBorders>
              <w:top w:val="single" w:color="auto" w:sz="4" w:space="0"/>
              <w:left w:val="single" w:color="auto" w:sz="4" w:space="0"/>
              <w:bottom w:val="single" w:color="auto" w:sz="4" w:space="0"/>
            </w:tcBorders>
            <w:vAlign w:val="center"/>
          </w:tcPr>
          <w:p w14:paraId="3C5D474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00522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14D5815B">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kern w:val="3"/>
                <w:sz w:val="24"/>
                <w:szCs w:val="24"/>
                <w:lang w:bidi="en-US"/>
              </w:rPr>
              <w:t>Оказание первой помощи пострадавшим в дорожно-транспортном происшествии</w:t>
            </w:r>
            <w:r>
              <w:rPr>
                <w:rFonts w:ascii="Times New Roman" w:hAnsi="Times New Roman" w:eastAsia="Times New Roman" w:cs="Times New Roman"/>
                <w:sz w:val="24"/>
                <w:szCs w:val="24"/>
              </w:rPr>
              <w:t>* Зачет</w:t>
            </w:r>
          </w:p>
        </w:tc>
        <w:tc>
          <w:tcPr>
            <w:tcW w:w="1134" w:type="dxa"/>
            <w:tcBorders>
              <w:top w:val="single" w:color="auto" w:sz="4" w:space="0"/>
              <w:left w:val="single" w:color="auto" w:sz="4" w:space="0"/>
              <w:bottom w:val="single" w:color="auto" w:sz="4" w:space="0"/>
              <w:right w:val="single" w:color="auto" w:sz="4" w:space="0"/>
            </w:tcBorders>
            <w:vAlign w:val="center"/>
          </w:tcPr>
          <w:p w14:paraId="639F3F6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992" w:type="dxa"/>
            <w:tcBorders>
              <w:top w:val="single" w:color="auto" w:sz="4" w:space="0"/>
              <w:left w:val="single" w:color="auto" w:sz="4" w:space="0"/>
              <w:bottom w:val="single" w:color="auto" w:sz="4" w:space="0"/>
              <w:right w:val="single" w:color="auto" w:sz="4" w:space="0"/>
            </w:tcBorders>
            <w:vAlign w:val="center"/>
          </w:tcPr>
          <w:p w14:paraId="092CB0E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92" w:type="dxa"/>
            <w:tcBorders>
              <w:top w:val="single" w:color="auto" w:sz="4" w:space="0"/>
              <w:left w:val="single" w:color="auto" w:sz="4" w:space="0"/>
              <w:bottom w:val="single" w:color="auto" w:sz="4" w:space="0"/>
            </w:tcBorders>
            <w:vAlign w:val="center"/>
          </w:tcPr>
          <w:p w14:paraId="0D479E2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r>
      <w:tr w14:paraId="21269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4"/>
            <w:tcBorders>
              <w:top w:val="single" w:color="auto" w:sz="4" w:space="0"/>
              <w:bottom w:val="single" w:color="auto" w:sz="4" w:space="0"/>
            </w:tcBorders>
          </w:tcPr>
          <w:p w14:paraId="3FC2E3E8">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Специальный цикл</w:t>
            </w:r>
          </w:p>
        </w:tc>
      </w:tr>
      <w:tr w14:paraId="1E282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659E2C7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Устройство и техническое обслуживание транспортных средств категории "В" как объектов управления* Зачет</w:t>
            </w:r>
          </w:p>
        </w:tc>
        <w:tc>
          <w:tcPr>
            <w:tcW w:w="1134" w:type="dxa"/>
            <w:tcBorders>
              <w:top w:val="single" w:color="auto" w:sz="4" w:space="0"/>
              <w:left w:val="single" w:color="auto" w:sz="4" w:space="0"/>
              <w:bottom w:val="single" w:color="auto" w:sz="4" w:space="0"/>
              <w:right w:val="single" w:color="auto" w:sz="4" w:space="0"/>
            </w:tcBorders>
            <w:vAlign w:val="center"/>
          </w:tcPr>
          <w:p w14:paraId="07F3377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992" w:type="dxa"/>
            <w:tcBorders>
              <w:top w:val="single" w:color="auto" w:sz="4" w:space="0"/>
              <w:left w:val="single" w:color="auto" w:sz="4" w:space="0"/>
              <w:bottom w:val="single" w:color="auto" w:sz="4" w:space="0"/>
              <w:right w:val="single" w:color="auto" w:sz="4" w:space="0"/>
            </w:tcBorders>
            <w:vAlign w:val="center"/>
          </w:tcPr>
          <w:p w14:paraId="5D83726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992" w:type="dxa"/>
            <w:tcBorders>
              <w:top w:val="single" w:color="auto" w:sz="4" w:space="0"/>
              <w:left w:val="single" w:color="auto" w:sz="4" w:space="0"/>
              <w:bottom w:val="single" w:color="auto" w:sz="4" w:space="0"/>
            </w:tcBorders>
            <w:vAlign w:val="center"/>
          </w:tcPr>
          <w:p w14:paraId="27B9D13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9FD3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2DB421E0">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Основы управления транспортными средствами категории "В"* Зачет</w:t>
            </w:r>
          </w:p>
        </w:tc>
        <w:tc>
          <w:tcPr>
            <w:tcW w:w="1134" w:type="dxa"/>
            <w:tcBorders>
              <w:top w:val="single" w:color="auto" w:sz="4" w:space="0"/>
              <w:left w:val="single" w:color="auto" w:sz="4" w:space="0"/>
              <w:bottom w:val="single" w:color="auto" w:sz="4" w:space="0"/>
              <w:right w:val="single" w:color="auto" w:sz="4" w:space="0"/>
            </w:tcBorders>
            <w:vAlign w:val="center"/>
          </w:tcPr>
          <w:p w14:paraId="6F28BA2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992" w:type="dxa"/>
            <w:tcBorders>
              <w:top w:val="single" w:color="auto" w:sz="4" w:space="0"/>
              <w:left w:val="single" w:color="auto" w:sz="4" w:space="0"/>
              <w:bottom w:val="single" w:color="auto" w:sz="4" w:space="0"/>
              <w:right w:val="single" w:color="auto" w:sz="4" w:space="0"/>
            </w:tcBorders>
            <w:vAlign w:val="center"/>
          </w:tcPr>
          <w:p w14:paraId="7761921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92" w:type="dxa"/>
            <w:tcBorders>
              <w:top w:val="single" w:color="auto" w:sz="4" w:space="0"/>
              <w:left w:val="single" w:color="auto" w:sz="4" w:space="0"/>
              <w:bottom w:val="single" w:color="auto" w:sz="4" w:space="0"/>
            </w:tcBorders>
            <w:vAlign w:val="center"/>
          </w:tcPr>
          <w:p w14:paraId="050CEF0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2E092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4"/>
            <w:tcBorders>
              <w:top w:val="single" w:color="auto" w:sz="4" w:space="0"/>
              <w:bottom w:val="single" w:color="auto" w:sz="4" w:space="0"/>
            </w:tcBorders>
          </w:tcPr>
          <w:p w14:paraId="18C90C17">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Профессиональный цикл</w:t>
            </w:r>
          </w:p>
        </w:tc>
      </w:tr>
      <w:tr w14:paraId="55181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3BF091D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Организация и выполнение грузовых перевозок автомобильным транспортом* Зачет</w:t>
            </w:r>
          </w:p>
        </w:tc>
        <w:tc>
          <w:tcPr>
            <w:tcW w:w="1134" w:type="dxa"/>
            <w:tcBorders>
              <w:top w:val="single" w:color="auto" w:sz="4" w:space="0"/>
              <w:left w:val="single" w:color="auto" w:sz="4" w:space="0"/>
              <w:bottom w:val="single" w:color="auto" w:sz="4" w:space="0"/>
              <w:right w:val="single" w:color="auto" w:sz="4" w:space="0"/>
            </w:tcBorders>
            <w:vAlign w:val="center"/>
          </w:tcPr>
          <w:p w14:paraId="7C6FF6E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92" w:type="dxa"/>
            <w:tcBorders>
              <w:top w:val="single" w:color="auto" w:sz="4" w:space="0"/>
              <w:left w:val="single" w:color="auto" w:sz="4" w:space="0"/>
              <w:bottom w:val="single" w:color="auto" w:sz="4" w:space="0"/>
              <w:right w:val="single" w:color="auto" w:sz="4" w:space="0"/>
            </w:tcBorders>
            <w:vAlign w:val="center"/>
          </w:tcPr>
          <w:p w14:paraId="4D28208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92" w:type="dxa"/>
            <w:tcBorders>
              <w:top w:val="single" w:color="auto" w:sz="4" w:space="0"/>
              <w:left w:val="single" w:color="auto" w:sz="4" w:space="0"/>
              <w:bottom w:val="single" w:color="auto" w:sz="4" w:space="0"/>
            </w:tcBorders>
            <w:vAlign w:val="center"/>
          </w:tcPr>
          <w:p w14:paraId="685870B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5BAC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139A30C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Организация и выполнение пассажирских перевозок автомобильным транспортом* Зачет</w:t>
            </w:r>
          </w:p>
        </w:tc>
        <w:tc>
          <w:tcPr>
            <w:tcW w:w="1134" w:type="dxa"/>
            <w:tcBorders>
              <w:top w:val="single" w:color="auto" w:sz="4" w:space="0"/>
              <w:left w:val="single" w:color="auto" w:sz="4" w:space="0"/>
              <w:bottom w:val="single" w:color="auto" w:sz="4" w:space="0"/>
              <w:right w:val="single" w:color="auto" w:sz="4" w:space="0"/>
            </w:tcBorders>
            <w:vAlign w:val="center"/>
          </w:tcPr>
          <w:p w14:paraId="4853B19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30287EA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92" w:type="dxa"/>
            <w:tcBorders>
              <w:top w:val="single" w:color="auto" w:sz="4" w:space="0"/>
              <w:left w:val="single" w:color="auto" w:sz="4" w:space="0"/>
              <w:bottom w:val="single" w:color="auto" w:sz="4" w:space="0"/>
            </w:tcBorders>
            <w:vAlign w:val="center"/>
          </w:tcPr>
          <w:p w14:paraId="1125BA3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26083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4"/>
            <w:tcBorders>
              <w:top w:val="single" w:color="auto" w:sz="4" w:space="0"/>
              <w:bottom w:val="single" w:color="auto" w:sz="4" w:space="0"/>
            </w:tcBorders>
          </w:tcPr>
          <w:p w14:paraId="1DD5D24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Практическая подготовка</w:t>
            </w:r>
          </w:p>
        </w:tc>
      </w:tr>
      <w:tr w14:paraId="138A5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61BDEDC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kern w:val="3"/>
                <w:sz w:val="24"/>
                <w:szCs w:val="24"/>
                <w:lang w:bidi="en-US"/>
              </w:rPr>
              <w:t>Вождение транспортных средств категории «В» (с механической трансмиссией/с автоматической трансмиссией)</w:t>
            </w:r>
          </w:p>
        </w:tc>
        <w:tc>
          <w:tcPr>
            <w:tcW w:w="1134" w:type="dxa"/>
            <w:tcBorders>
              <w:top w:val="single" w:color="auto" w:sz="4" w:space="0"/>
              <w:left w:val="single" w:color="auto" w:sz="4" w:space="0"/>
              <w:bottom w:val="single" w:color="auto" w:sz="4" w:space="0"/>
              <w:right w:val="single" w:color="auto" w:sz="4" w:space="0"/>
            </w:tcBorders>
            <w:vAlign w:val="center"/>
          </w:tcPr>
          <w:p w14:paraId="66AE849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58/56</w:t>
            </w:r>
          </w:p>
        </w:tc>
        <w:tc>
          <w:tcPr>
            <w:tcW w:w="992" w:type="dxa"/>
            <w:tcBorders>
              <w:top w:val="single" w:color="auto" w:sz="4" w:space="0"/>
              <w:left w:val="single" w:color="auto" w:sz="4" w:space="0"/>
              <w:bottom w:val="single" w:color="auto" w:sz="4" w:space="0"/>
              <w:right w:val="single" w:color="auto" w:sz="4" w:space="0"/>
            </w:tcBorders>
            <w:vAlign w:val="center"/>
          </w:tcPr>
          <w:p w14:paraId="35388B9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992" w:type="dxa"/>
            <w:tcBorders>
              <w:top w:val="single" w:color="auto" w:sz="4" w:space="0"/>
              <w:left w:val="single" w:color="auto" w:sz="4" w:space="0"/>
              <w:bottom w:val="single" w:color="auto" w:sz="4" w:space="0"/>
            </w:tcBorders>
            <w:vAlign w:val="center"/>
          </w:tcPr>
          <w:p w14:paraId="59F7E5B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58/56</w:t>
            </w:r>
          </w:p>
        </w:tc>
      </w:tr>
      <w:tr w14:paraId="72A59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4"/>
            <w:tcBorders>
              <w:top w:val="single" w:color="auto" w:sz="4" w:space="0"/>
              <w:bottom w:val="single" w:color="auto" w:sz="4" w:space="0"/>
            </w:tcBorders>
          </w:tcPr>
          <w:p w14:paraId="0E1E8278">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Квалификационный экзамен</w:t>
            </w:r>
          </w:p>
        </w:tc>
      </w:tr>
      <w:tr w14:paraId="7ADA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0EBF83F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Итоговая аттестация (Квалификационный экзамен) </w:t>
            </w:r>
          </w:p>
        </w:tc>
        <w:tc>
          <w:tcPr>
            <w:tcW w:w="1134" w:type="dxa"/>
            <w:tcBorders>
              <w:top w:val="single" w:color="auto" w:sz="4" w:space="0"/>
              <w:left w:val="single" w:color="auto" w:sz="4" w:space="0"/>
              <w:bottom w:val="single" w:color="auto" w:sz="4" w:space="0"/>
              <w:right w:val="single" w:color="auto" w:sz="4" w:space="0"/>
            </w:tcBorders>
          </w:tcPr>
          <w:p w14:paraId="672D9A7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tcPr>
          <w:p w14:paraId="5D5A714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tcPr>
          <w:p w14:paraId="5E43DF6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49471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14:paraId="517C5D6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w:t>
            </w:r>
          </w:p>
        </w:tc>
        <w:tc>
          <w:tcPr>
            <w:tcW w:w="1134" w:type="dxa"/>
            <w:tcBorders>
              <w:top w:val="single" w:color="auto" w:sz="4" w:space="0"/>
              <w:left w:val="single" w:color="auto" w:sz="4" w:space="0"/>
              <w:bottom w:val="single" w:color="auto" w:sz="4" w:space="0"/>
              <w:right w:val="single" w:color="auto" w:sz="4" w:space="0"/>
            </w:tcBorders>
          </w:tcPr>
          <w:p w14:paraId="6AC7F83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190/188</w:t>
            </w:r>
          </w:p>
        </w:tc>
        <w:tc>
          <w:tcPr>
            <w:tcW w:w="992" w:type="dxa"/>
            <w:tcBorders>
              <w:top w:val="single" w:color="auto" w:sz="4" w:space="0"/>
              <w:left w:val="single" w:color="auto" w:sz="4" w:space="0"/>
              <w:bottom w:val="single" w:color="auto" w:sz="4" w:space="0"/>
              <w:right w:val="single" w:color="auto" w:sz="4" w:space="0"/>
            </w:tcBorders>
          </w:tcPr>
          <w:p w14:paraId="49CFD5F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992" w:type="dxa"/>
            <w:tcBorders>
              <w:top w:val="single" w:color="auto" w:sz="4" w:space="0"/>
              <w:left w:val="single" w:color="auto" w:sz="4" w:space="0"/>
              <w:bottom w:val="single" w:color="auto" w:sz="4" w:space="0"/>
            </w:tcBorders>
          </w:tcPr>
          <w:p w14:paraId="1BDFEAC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98/96</w:t>
            </w:r>
          </w:p>
        </w:tc>
      </w:tr>
    </w:tbl>
    <w:p w14:paraId="58C1CBF4">
      <w:pPr>
        <w:widowControl w:val="0"/>
        <w:suppressAutoHyphens/>
        <w:autoSpaceDN w:val="0"/>
        <w:spacing w:after="0" w:line="240" w:lineRule="auto"/>
        <w:jc w:val="both"/>
        <w:textAlignment w:val="baseline"/>
        <w:rPr>
          <w:rFonts w:ascii="Times New Roman" w:hAnsi="Times New Roman" w:eastAsia="Lucida Sans Unicode" w:cs="Times New Roman"/>
          <w:kern w:val="3"/>
          <w:sz w:val="16"/>
          <w:szCs w:val="16"/>
          <w:lang w:eastAsia="en-US" w:bidi="en-US"/>
        </w:rPr>
      </w:pPr>
      <w:r>
        <w:rPr>
          <w:rFonts w:ascii="Times New Roman" w:hAnsi="Times New Roman" w:eastAsia="Lucida Sans Unicode" w:cs="Times New Roman"/>
          <w:kern w:val="3"/>
          <w:sz w:val="16"/>
          <w:szCs w:val="16"/>
          <w:lang w:eastAsia="en-US" w:bidi="en-US"/>
        </w:rPr>
        <w:t>* Зачет проводится за счет отведенных на изучения предмета.</w:t>
      </w:r>
    </w:p>
    <w:p w14:paraId="07D006A0">
      <w:pPr>
        <w:widowControl w:val="0"/>
        <w:suppressAutoHyphens/>
        <w:autoSpaceDN w:val="0"/>
        <w:spacing w:after="0" w:line="240" w:lineRule="auto"/>
        <w:jc w:val="both"/>
        <w:textAlignment w:val="baseline"/>
        <w:rPr>
          <w:rFonts w:ascii="Times New Roman" w:hAnsi="Times New Roman" w:eastAsia="Lucida Sans Unicode" w:cs="Times New Roman"/>
          <w:kern w:val="3"/>
          <w:sz w:val="16"/>
          <w:szCs w:val="16"/>
          <w:lang w:eastAsia="en-US" w:bidi="en-US"/>
        </w:rPr>
      </w:pPr>
      <w:r>
        <w:rPr>
          <w:rFonts w:ascii="Times New Roman" w:hAnsi="Times New Roman" w:eastAsia="Lucida Sans Unicode" w:cs="Times New Roman"/>
          <w:kern w:val="3"/>
          <w:sz w:val="16"/>
          <w:szCs w:val="16"/>
          <w:lang w:eastAsia="en-US" w:bidi="en-US"/>
        </w:rPr>
        <w:t>- Промежуточная аттестация по каждому циклу проводится в виде выполнения контрольных заданий по предметам соответствующего цикла</w:t>
      </w:r>
    </w:p>
    <w:p w14:paraId="26032928">
      <w:pPr>
        <w:widowControl w:val="0"/>
        <w:suppressAutoHyphens/>
        <w:autoSpaceDN w:val="0"/>
        <w:spacing w:after="0" w:line="240" w:lineRule="auto"/>
        <w:jc w:val="both"/>
        <w:textAlignment w:val="baseline"/>
        <w:rPr>
          <w:rFonts w:ascii="Times New Roman" w:hAnsi="Times New Roman" w:eastAsia="Lucida Sans Unicode" w:cs="Times New Roman"/>
          <w:kern w:val="3"/>
          <w:sz w:val="16"/>
          <w:szCs w:val="16"/>
          <w:lang w:eastAsia="en-US" w:bidi="en-US"/>
        </w:rPr>
      </w:pPr>
      <w:bookmarkStart w:id="0" w:name="_Hlk104974925"/>
      <w:r>
        <w:rPr>
          <w:rFonts w:ascii="Times New Roman" w:hAnsi="Times New Roman" w:eastAsia="Lucida Sans Unicode" w:cs="Times New Roman"/>
          <w:kern w:val="3"/>
          <w:sz w:val="16"/>
          <w:szCs w:val="16"/>
          <w:lang w:eastAsia="en-US" w:bidi="en-US"/>
        </w:rPr>
        <w:t>- Содержание контрольных заданий и форма их проведения разрабатывается ООО «Идел-Авто» и утверждается директором организации.</w:t>
      </w:r>
    </w:p>
    <w:p w14:paraId="066BD3CA">
      <w:pPr>
        <w:widowControl w:val="0"/>
        <w:suppressAutoHyphens/>
        <w:autoSpaceDN w:val="0"/>
        <w:spacing w:after="0" w:line="240" w:lineRule="auto"/>
        <w:jc w:val="both"/>
        <w:textAlignment w:val="baseline"/>
        <w:rPr>
          <w:rFonts w:ascii="Times New Roman" w:hAnsi="Times New Roman" w:eastAsia="Lucida Sans Unicode" w:cs="Times New Roman"/>
          <w:kern w:val="3"/>
          <w:sz w:val="16"/>
          <w:szCs w:val="16"/>
          <w:lang w:eastAsia="en-US" w:bidi="en-US"/>
        </w:rPr>
      </w:pPr>
      <w:r>
        <w:rPr>
          <w:rFonts w:ascii="Times New Roman" w:hAnsi="Times New Roman" w:eastAsia="Lucida Sans Unicode" w:cs="Times New Roman"/>
          <w:kern w:val="3"/>
          <w:sz w:val="16"/>
          <w:szCs w:val="16"/>
          <w:lang w:eastAsia="en-US" w:bidi="en-US"/>
        </w:rPr>
        <w:t>- Содержание итоговой аттестации в форме квалификационного экзамена, порядок его проведения разрабатывается ООО «Идел-Авто» и утверждается директором организации.</w:t>
      </w:r>
      <w:bookmarkEnd w:id="0"/>
    </w:p>
    <w:p w14:paraId="69C24309">
      <w:pPr>
        <w:pStyle w:val="17"/>
        <w:widowControl/>
        <w:ind w:firstLine="0"/>
        <w:contextualSpacing/>
        <w:jc w:val="center"/>
        <w:outlineLvl w:val="2"/>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Календарный учебный график категории « В»</w:t>
      </w:r>
    </w:p>
    <w:p w14:paraId="0084E8B9">
      <w:pPr>
        <w:pStyle w:val="17"/>
        <w:widowControl/>
        <w:ind w:firstLine="709"/>
        <w:contextualSpacing/>
        <w:jc w:val="both"/>
        <w:outlineLvl w:val="2"/>
        <w:rPr>
          <w:rFonts w:ascii="Times New Roman" w:hAnsi="Times New Roman" w:cs="Times New Roman"/>
        </w:rPr>
      </w:pPr>
      <w:r>
        <w:rPr>
          <w:rFonts w:ascii="Times New Roman" w:hAnsi="Times New Roman" w:cs="Times New Roman"/>
        </w:rPr>
        <w:t>Продолжительность обучения по Программе составляет 190/188 часов из них 92 часов - теоретические занятия, 40 часов - практические занятия в рамках теоретических дисциплин, 58/56 часов – практические занятия по вождению транспортных средств категории «В» (с механической трансмиссией/ с автоматической трансмиссией) квалификационный экзамен - 4 часа. Срок обучения при распределении учебной нагрузки по 8 часов занятий в неделю составляет от 4 до 4,5 месяцев (учитывая праздничные дни).</w:t>
      </w:r>
    </w:p>
    <w:p w14:paraId="193DDE3A">
      <w:pPr>
        <w:pStyle w:val="17"/>
        <w:widowControl/>
        <w:ind w:firstLine="709"/>
        <w:contextualSpacing/>
        <w:jc w:val="both"/>
        <w:outlineLvl w:val="2"/>
        <w:rPr>
          <w:rFonts w:ascii="Times New Roman" w:hAnsi="Times New Roman" w:cs="Times New Roman"/>
        </w:rPr>
      </w:pPr>
      <w:r>
        <w:rPr>
          <w:rFonts w:ascii="Times New Roman" w:hAnsi="Times New Roman" w:cs="Times New Roman"/>
        </w:rPr>
        <w:t>Срок сдачи квалификационного экзамена в ГИБДД определяется экзаменационно-регистрационным отделом ГИБДД ОМВД России по Альметьевскому району.</w:t>
      </w:r>
    </w:p>
    <w:p w14:paraId="5037BD7F">
      <w:pPr>
        <w:pStyle w:val="17"/>
        <w:widowControl/>
        <w:ind w:firstLine="0"/>
        <w:contextualSpacing/>
        <w:jc w:val="center"/>
        <w:rPr>
          <w:rFonts w:ascii="Times New Roman" w:hAnsi="Times New Roman" w:cs="Times New Roman"/>
          <w:b/>
          <w:sz w:val="16"/>
          <w:szCs w:val="16"/>
        </w:rPr>
      </w:pPr>
    </w:p>
    <w:p w14:paraId="23761FDC">
      <w:pPr>
        <w:pStyle w:val="17"/>
        <w:widowControl/>
        <w:ind w:firstLine="0"/>
        <w:contextualSpacing/>
        <w:jc w:val="center"/>
        <w:rPr>
          <w:rFonts w:ascii="Times New Roman" w:hAnsi="Times New Roman" w:cs="Times New Roman"/>
          <w:b/>
          <w:sz w:val="16"/>
          <w:szCs w:val="16"/>
        </w:rPr>
      </w:pPr>
    </w:p>
    <w:p w14:paraId="6B4A5E15">
      <w:pPr>
        <w:pStyle w:val="17"/>
        <w:widowControl/>
        <w:ind w:firstLine="0"/>
        <w:contextualSpacing/>
        <w:jc w:val="center"/>
        <w:rPr>
          <w:rFonts w:ascii="Times New Roman" w:hAnsi="Times New Roman" w:cs="Times New Roman"/>
          <w:b/>
          <w:sz w:val="16"/>
          <w:szCs w:val="16"/>
        </w:rPr>
      </w:pPr>
    </w:p>
    <w:p w14:paraId="3963531F">
      <w:pPr>
        <w:pStyle w:val="17"/>
        <w:widowControl/>
        <w:ind w:firstLine="0"/>
        <w:contextualSpacing/>
        <w:jc w:val="center"/>
        <w:rPr>
          <w:rFonts w:ascii="Times New Roman" w:hAnsi="Times New Roman" w:cs="Times New Roman"/>
          <w:b/>
          <w:sz w:val="16"/>
          <w:szCs w:val="16"/>
        </w:rPr>
      </w:pPr>
    </w:p>
    <w:p w14:paraId="07CAC5D1">
      <w:pPr>
        <w:pStyle w:val="17"/>
        <w:widowControl/>
        <w:ind w:firstLine="0"/>
        <w:contextualSpacing/>
        <w:jc w:val="center"/>
        <w:rPr>
          <w:rFonts w:ascii="Times New Roman" w:hAnsi="Times New Roman" w:cs="Times New Roman"/>
          <w:b/>
          <w:sz w:val="16"/>
          <w:szCs w:val="16"/>
        </w:rPr>
      </w:pPr>
    </w:p>
    <w:p w14:paraId="2CCB3C11">
      <w:pPr>
        <w:pStyle w:val="17"/>
        <w:widowControl/>
        <w:ind w:firstLine="0"/>
        <w:contextualSpacing/>
        <w:jc w:val="center"/>
        <w:rPr>
          <w:rFonts w:ascii="Times New Roman" w:hAnsi="Times New Roman" w:cs="Times New Roman"/>
          <w:b/>
          <w:sz w:val="16"/>
          <w:szCs w:val="16"/>
        </w:rPr>
      </w:pPr>
    </w:p>
    <w:p w14:paraId="07AF740F">
      <w:pPr>
        <w:pStyle w:val="17"/>
        <w:widowControl/>
        <w:ind w:firstLine="0"/>
        <w:contextualSpacing/>
        <w:jc w:val="center"/>
        <w:rPr>
          <w:rFonts w:ascii="Times New Roman" w:hAnsi="Times New Roman" w:cs="Times New Roman"/>
          <w:b/>
          <w:sz w:val="16"/>
          <w:szCs w:val="16"/>
        </w:rPr>
      </w:pPr>
    </w:p>
    <w:p w14:paraId="0B549CEA">
      <w:pPr>
        <w:pStyle w:val="17"/>
        <w:widowControl/>
        <w:ind w:firstLine="0"/>
        <w:contextualSpacing/>
        <w:jc w:val="center"/>
        <w:rPr>
          <w:rFonts w:ascii="Times New Roman" w:hAnsi="Times New Roman" w:cs="Times New Roman"/>
          <w:b/>
          <w:sz w:val="16"/>
          <w:szCs w:val="16"/>
        </w:rPr>
      </w:pPr>
    </w:p>
    <w:p w14:paraId="7A49B0E1">
      <w:pPr>
        <w:pStyle w:val="17"/>
        <w:widowControl/>
        <w:ind w:firstLine="0"/>
        <w:contextualSpacing/>
        <w:jc w:val="center"/>
        <w:rPr>
          <w:rFonts w:ascii="Times New Roman" w:hAnsi="Times New Roman" w:cs="Times New Roman"/>
          <w:b/>
          <w:sz w:val="16"/>
          <w:szCs w:val="16"/>
        </w:rPr>
      </w:pPr>
    </w:p>
    <w:p w14:paraId="26980641">
      <w:pPr>
        <w:pStyle w:val="17"/>
        <w:widowControl/>
        <w:ind w:firstLine="0"/>
        <w:contextualSpacing/>
        <w:jc w:val="center"/>
        <w:rPr>
          <w:rFonts w:ascii="Times New Roman" w:hAnsi="Times New Roman" w:cs="Times New Roman"/>
          <w:b/>
          <w:sz w:val="16"/>
          <w:szCs w:val="16"/>
        </w:rPr>
      </w:pPr>
    </w:p>
    <w:p w14:paraId="554471BE">
      <w:pPr>
        <w:pStyle w:val="17"/>
        <w:widowControl/>
        <w:ind w:firstLine="0"/>
        <w:contextualSpacing/>
        <w:jc w:val="center"/>
        <w:rPr>
          <w:rFonts w:ascii="Times New Roman" w:hAnsi="Times New Roman" w:cs="Times New Roman"/>
          <w:b/>
          <w:sz w:val="16"/>
          <w:szCs w:val="16"/>
        </w:rPr>
      </w:pPr>
    </w:p>
    <w:p w14:paraId="10C71C5D">
      <w:pPr>
        <w:pStyle w:val="17"/>
        <w:widowControl/>
        <w:ind w:firstLine="0"/>
        <w:contextualSpacing/>
        <w:jc w:val="center"/>
        <w:rPr>
          <w:rFonts w:ascii="Times New Roman" w:hAnsi="Times New Roman" w:cs="Times New Roman"/>
          <w:b/>
          <w:sz w:val="16"/>
          <w:szCs w:val="16"/>
        </w:rPr>
      </w:pPr>
    </w:p>
    <w:p w14:paraId="0094BACB">
      <w:pPr>
        <w:pStyle w:val="17"/>
        <w:widowControl/>
        <w:ind w:firstLine="0"/>
        <w:contextualSpacing/>
        <w:jc w:val="center"/>
        <w:rPr>
          <w:rFonts w:ascii="Times New Roman" w:hAnsi="Times New Roman" w:cs="Times New Roman"/>
          <w:b/>
          <w:sz w:val="16"/>
          <w:szCs w:val="16"/>
        </w:rPr>
      </w:pPr>
    </w:p>
    <w:p w14:paraId="0B91CB27">
      <w:pPr>
        <w:pStyle w:val="17"/>
        <w:widowControl/>
        <w:ind w:firstLine="0"/>
        <w:contextualSpacing/>
        <w:jc w:val="center"/>
        <w:rPr>
          <w:rFonts w:ascii="Times New Roman" w:hAnsi="Times New Roman" w:cs="Times New Roman"/>
          <w:b/>
          <w:sz w:val="16"/>
          <w:szCs w:val="16"/>
        </w:rPr>
      </w:pPr>
    </w:p>
    <w:p w14:paraId="54A84DCA">
      <w:pPr>
        <w:pStyle w:val="17"/>
        <w:widowControl/>
        <w:ind w:firstLine="0"/>
        <w:contextualSpacing/>
        <w:jc w:val="center"/>
        <w:rPr>
          <w:rFonts w:ascii="Times New Roman" w:hAnsi="Times New Roman" w:cs="Times New Roman"/>
          <w:b/>
          <w:sz w:val="16"/>
          <w:szCs w:val="16"/>
        </w:rPr>
      </w:pPr>
    </w:p>
    <w:p w14:paraId="16760225">
      <w:pPr>
        <w:pStyle w:val="17"/>
        <w:widowControl/>
        <w:ind w:firstLine="0"/>
        <w:contextualSpacing/>
        <w:jc w:val="center"/>
        <w:rPr>
          <w:rFonts w:ascii="Times New Roman" w:hAnsi="Times New Roman" w:cs="Times New Roman"/>
          <w:b/>
          <w:sz w:val="16"/>
          <w:szCs w:val="16"/>
        </w:rPr>
      </w:pPr>
    </w:p>
    <w:p w14:paraId="05FE26AC">
      <w:pPr>
        <w:pStyle w:val="17"/>
        <w:widowControl/>
        <w:ind w:firstLine="0"/>
        <w:contextualSpacing/>
        <w:jc w:val="center"/>
        <w:rPr>
          <w:rFonts w:ascii="Times New Roman" w:hAnsi="Times New Roman" w:cs="Times New Roman"/>
          <w:b/>
          <w:sz w:val="16"/>
          <w:szCs w:val="16"/>
        </w:rPr>
      </w:pPr>
    </w:p>
    <w:p w14:paraId="55D14167">
      <w:pPr>
        <w:pStyle w:val="17"/>
        <w:widowControl/>
        <w:ind w:firstLine="0"/>
        <w:contextualSpacing/>
        <w:jc w:val="center"/>
        <w:rPr>
          <w:rFonts w:ascii="Times New Roman" w:hAnsi="Times New Roman" w:cs="Times New Roman"/>
          <w:b/>
          <w:sz w:val="16"/>
          <w:szCs w:val="16"/>
        </w:rPr>
      </w:pPr>
    </w:p>
    <w:p w14:paraId="7D69CD16">
      <w:pPr>
        <w:pStyle w:val="17"/>
        <w:widowControl/>
        <w:ind w:firstLine="0"/>
        <w:contextualSpacing/>
        <w:jc w:val="center"/>
        <w:rPr>
          <w:rFonts w:ascii="Times New Roman" w:hAnsi="Times New Roman" w:cs="Times New Roman"/>
          <w:b/>
          <w:sz w:val="16"/>
          <w:szCs w:val="16"/>
        </w:rPr>
      </w:pPr>
    </w:p>
    <w:p w14:paraId="51676383">
      <w:pPr>
        <w:pStyle w:val="17"/>
        <w:widowControl/>
        <w:ind w:firstLine="0"/>
        <w:contextualSpacing/>
        <w:jc w:val="center"/>
        <w:rPr>
          <w:rFonts w:ascii="Times New Roman" w:hAnsi="Times New Roman" w:cs="Times New Roman"/>
          <w:b/>
          <w:sz w:val="16"/>
          <w:szCs w:val="16"/>
        </w:rPr>
      </w:pPr>
    </w:p>
    <w:p w14:paraId="10C334C4">
      <w:pPr>
        <w:pStyle w:val="17"/>
        <w:widowControl/>
        <w:ind w:firstLine="0"/>
        <w:contextualSpacing/>
        <w:jc w:val="center"/>
        <w:rPr>
          <w:rFonts w:ascii="Times New Roman" w:hAnsi="Times New Roman" w:cs="Times New Roman"/>
          <w:b/>
          <w:sz w:val="16"/>
          <w:szCs w:val="16"/>
        </w:rPr>
      </w:pPr>
    </w:p>
    <w:p w14:paraId="5D20B6A2">
      <w:pPr>
        <w:pStyle w:val="17"/>
        <w:widowControl/>
        <w:ind w:firstLine="0"/>
        <w:contextualSpacing/>
        <w:jc w:val="center"/>
        <w:rPr>
          <w:rFonts w:ascii="Times New Roman" w:hAnsi="Times New Roman" w:cs="Times New Roman"/>
          <w:b/>
          <w:sz w:val="16"/>
          <w:szCs w:val="16"/>
        </w:rPr>
      </w:pPr>
    </w:p>
    <w:p w14:paraId="1D1F8434">
      <w:pPr>
        <w:pStyle w:val="17"/>
        <w:widowControl/>
        <w:ind w:firstLine="0"/>
        <w:contextualSpacing/>
        <w:jc w:val="center"/>
        <w:rPr>
          <w:rFonts w:ascii="Times New Roman" w:hAnsi="Times New Roman" w:cs="Times New Roman"/>
          <w:b/>
          <w:sz w:val="16"/>
          <w:szCs w:val="16"/>
        </w:rPr>
      </w:pPr>
    </w:p>
    <w:p w14:paraId="55C362BC">
      <w:pPr>
        <w:pStyle w:val="17"/>
        <w:widowControl/>
        <w:ind w:firstLine="0"/>
        <w:contextualSpacing/>
        <w:jc w:val="center"/>
        <w:rPr>
          <w:rFonts w:ascii="Times New Roman" w:hAnsi="Times New Roman" w:cs="Times New Roman"/>
          <w:b/>
          <w:sz w:val="16"/>
          <w:szCs w:val="16"/>
        </w:rPr>
      </w:pPr>
    </w:p>
    <w:p w14:paraId="158C3470">
      <w:pPr>
        <w:pStyle w:val="17"/>
        <w:widowControl/>
        <w:ind w:firstLine="0"/>
        <w:contextualSpacing/>
        <w:jc w:val="center"/>
        <w:rPr>
          <w:rFonts w:ascii="Times New Roman" w:hAnsi="Times New Roman" w:cs="Times New Roman"/>
          <w:b/>
          <w:sz w:val="16"/>
          <w:szCs w:val="16"/>
        </w:rPr>
      </w:pPr>
    </w:p>
    <w:p w14:paraId="365EEAE4">
      <w:pPr>
        <w:pStyle w:val="17"/>
        <w:widowControl/>
        <w:ind w:firstLine="0"/>
        <w:contextualSpacing/>
        <w:jc w:val="center"/>
        <w:rPr>
          <w:rFonts w:ascii="Times New Roman" w:hAnsi="Times New Roman" w:cs="Times New Roman"/>
          <w:b/>
          <w:sz w:val="16"/>
          <w:szCs w:val="16"/>
        </w:rPr>
      </w:pPr>
    </w:p>
    <w:p w14:paraId="0596ECF8">
      <w:pPr>
        <w:pStyle w:val="17"/>
        <w:widowControl/>
        <w:ind w:firstLine="0"/>
        <w:contextualSpacing/>
        <w:jc w:val="center"/>
        <w:rPr>
          <w:rFonts w:ascii="Times New Roman" w:hAnsi="Times New Roman" w:cs="Times New Roman"/>
          <w:b/>
          <w:sz w:val="16"/>
          <w:szCs w:val="16"/>
        </w:rPr>
      </w:pPr>
    </w:p>
    <w:p w14:paraId="0620CC7D">
      <w:pPr>
        <w:pStyle w:val="17"/>
        <w:widowControl/>
        <w:ind w:firstLine="0"/>
        <w:contextualSpacing/>
        <w:jc w:val="center"/>
        <w:rPr>
          <w:rFonts w:ascii="Times New Roman" w:hAnsi="Times New Roman" w:cs="Times New Roman"/>
          <w:b/>
          <w:sz w:val="16"/>
          <w:szCs w:val="16"/>
        </w:rPr>
      </w:pPr>
    </w:p>
    <w:p w14:paraId="4BB920C6">
      <w:pPr>
        <w:pStyle w:val="17"/>
        <w:widowControl/>
        <w:ind w:firstLine="0"/>
        <w:contextualSpacing/>
        <w:jc w:val="center"/>
        <w:rPr>
          <w:rFonts w:ascii="Times New Roman" w:hAnsi="Times New Roman" w:cs="Times New Roman"/>
          <w:b/>
          <w:sz w:val="16"/>
          <w:szCs w:val="16"/>
        </w:rPr>
      </w:pPr>
    </w:p>
    <w:p w14:paraId="74BC6524">
      <w:pPr>
        <w:pStyle w:val="17"/>
        <w:widowControl/>
        <w:ind w:firstLine="0"/>
        <w:contextualSpacing/>
        <w:jc w:val="center"/>
        <w:rPr>
          <w:rFonts w:ascii="Times New Roman" w:hAnsi="Times New Roman" w:cs="Times New Roman"/>
          <w:b/>
          <w:sz w:val="16"/>
          <w:szCs w:val="16"/>
        </w:rPr>
      </w:pPr>
    </w:p>
    <w:p w14:paraId="2E5F00B8">
      <w:pPr>
        <w:pStyle w:val="17"/>
        <w:widowControl/>
        <w:ind w:firstLine="0"/>
        <w:contextualSpacing/>
        <w:jc w:val="center"/>
        <w:rPr>
          <w:rFonts w:ascii="Times New Roman" w:hAnsi="Times New Roman" w:cs="Times New Roman"/>
          <w:b/>
          <w:sz w:val="16"/>
          <w:szCs w:val="16"/>
        </w:rPr>
      </w:pPr>
    </w:p>
    <w:p w14:paraId="2AA631C2">
      <w:pPr>
        <w:pStyle w:val="17"/>
        <w:widowControl/>
        <w:ind w:firstLine="0"/>
        <w:contextualSpacing/>
        <w:jc w:val="center"/>
        <w:rPr>
          <w:rFonts w:ascii="Times New Roman" w:hAnsi="Times New Roman" w:cs="Times New Roman"/>
          <w:b/>
          <w:sz w:val="16"/>
          <w:szCs w:val="16"/>
        </w:rPr>
      </w:pPr>
    </w:p>
    <w:p w14:paraId="65212164">
      <w:pPr>
        <w:pStyle w:val="17"/>
        <w:widowControl/>
        <w:ind w:firstLine="0"/>
        <w:contextualSpacing/>
        <w:jc w:val="center"/>
        <w:rPr>
          <w:rFonts w:ascii="Times New Roman" w:hAnsi="Times New Roman" w:cs="Times New Roman"/>
          <w:b/>
          <w:sz w:val="16"/>
          <w:szCs w:val="16"/>
        </w:rPr>
      </w:pPr>
    </w:p>
    <w:p w14:paraId="3DFDCE75">
      <w:pPr>
        <w:pStyle w:val="17"/>
        <w:widowControl/>
        <w:ind w:firstLine="0"/>
        <w:contextualSpacing/>
        <w:jc w:val="center"/>
        <w:rPr>
          <w:rFonts w:ascii="Times New Roman" w:hAnsi="Times New Roman" w:cs="Times New Roman"/>
          <w:b/>
          <w:sz w:val="16"/>
          <w:szCs w:val="16"/>
        </w:rPr>
      </w:pPr>
    </w:p>
    <w:p w14:paraId="112DE617">
      <w:pPr>
        <w:pStyle w:val="17"/>
        <w:widowControl/>
        <w:ind w:firstLine="0"/>
        <w:contextualSpacing/>
        <w:jc w:val="center"/>
        <w:rPr>
          <w:rFonts w:ascii="Times New Roman" w:hAnsi="Times New Roman" w:cs="Times New Roman"/>
          <w:b/>
          <w:sz w:val="16"/>
          <w:szCs w:val="16"/>
        </w:rPr>
      </w:pPr>
    </w:p>
    <w:p w14:paraId="77A698B7">
      <w:pPr>
        <w:pStyle w:val="17"/>
        <w:widowControl/>
        <w:ind w:firstLine="0"/>
        <w:contextualSpacing/>
        <w:jc w:val="center"/>
        <w:rPr>
          <w:rFonts w:ascii="Times New Roman" w:hAnsi="Times New Roman" w:cs="Times New Roman"/>
          <w:b/>
          <w:sz w:val="16"/>
          <w:szCs w:val="16"/>
        </w:rPr>
      </w:pPr>
    </w:p>
    <w:p w14:paraId="6083EB72">
      <w:pPr>
        <w:pStyle w:val="17"/>
        <w:widowControl/>
        <w:ind w:firstLine="0"/>
        <w:contextualSpacing/>
        <w:jc w:val="center"/>
        <w:rPr>
          <w:rFonts w:ascii="Times New Roman" w:hAnsi="Times New Roman" w:cs="Times New Roman"/>
          <w:b/>
          <w:sz w:val="16"/>
          <w:szCs w:val="16"/>
        </w:rPr>
      </w:pPr>
    </w:p>
    <w:p w14:paraId="56AD27FD">
      <w:pPr>
        <w:pStyle w:val="17"/>
        <w:widowControl/>
        <w:ind w:firstLine="0"/>
        <w:contextualSpacing/>
        <w:jc w:val="center"/>
        <w:rPr>
          <w:rFonts w:ascii="Times New Roman" w:hAnsi="Times New Roman" w:cs="Times New Roman"/>
          <w:b/>
          <w:sz w:val="16"/>
          <w:szCs w:val="16"/>
        </w:rPr>
      </w:pPr>
    </w:p>
    <w:p w14:paraId="4FDC429A">
      <w:pPr>
        <w:pStyle w:val="17"/>
        <w:widowControl/>
        <w:ind w:firstLine="0"/>
        <w:contextualSpacing/>
        <w:jc w:val="center"/>
        <w:rPr>
          <w:rFonts w:ascii="Times New Roman" w:hAnsi="Times New Roman" w:cs="Times New Roman"/>
          <w:b/>
          <w:sz w:val="16"/>
          <w:szCs w:val="16"/>
        </w:rPr>
      </w:pPr>
    </w:p>
    <w:p w14:paraId="4CC3A483">
      <w:pPr>
        <w:pStyle w:val="17"/>
        <w:widowControl/>
        <w:ind w:firstLine="0"/>
        <w:contextualSpacing/>
        <w:jc w:val="center"/>
        <w:rPr>
          <w:rFonts w:ascii="Times New Roman" w:hAnsi="Times New Roman" w:cs="Times New Roman"/>
          <w:b/>
          <w:sz w:val="16"/>
          <w:szCs w:val="16"/>
        </w:rPr>
      </w:pPr>
    </w:p>
    <w:p w14:paraId="3216B640">
      <w:pPr>
        <w:pStyle w:val="17"/>
        <w:widowControl/>
        <w:ind w:firstLine="0"/>
        <w:contextualSpacing/>
        <w:jc w:val="center"/>
        <w:rPr>
          <w:rFonts w:ascii="Times New Roman" w:hAnsi="Times New Roman" w:cs="Times New Roman"/>
          <w:b/>
          <w:sz w:val="16"/>
          <w:szCs w:val="16"/>
        </w:rPr>
      </w:pPr>
    </w:p>
    <w:p w14:paraId="4DC18119">
      <w:pPr>
        <w:pStyle w:val="17"/>
        <w:widowControl/>
        <w:ind w:firstLine="0"/>
        <w:contextualSpacing/>
        <w:jc w:val="center"/>
        <w:rPr>
          <w:rFonts w:ascii="Times New Roman" w:hAnsi="Times New Roman" w:cs="Times New Roman"/>
          <w:b/>
          <w:sz w:val="16"/>
          <w:szCs w:val="16"/>
        </w:rPr>
      </w:pPr>
    </w:p>
    <w:p w14:paraId="79D138F0">
      <w:pPr>
        <w:pStyle w:val="17"/>
        <w:widowControl/>
        <w:ind w:firstLine="0"/>
        <w:contextualSpacing/>
        <w:jc w:val="center"/>
        <w:rPr>
          <w:rFonts w:ascii="Times New Roman" w:hAnsi="Times New Roman" w:cs="Times New Roman"/>
          <w:b/>
          <w:sz w:val="16"/>
          <w:szCs w:val="16"/>
        </w:rPr>
      </w:pPr>
    </w:p>
    <w:p w14:paraId="25CCEF2E">
      <w:pPr>
        <w:pStyle w:val="17"/>
        <w:widowControl/>
        <w:ind w:firstLine="0"/>
        <w:contextualSpacing/>
        <w:jc w:val="center"/>
        <w:rPr>
          <w:rFonts w:ascii="Times New Roman" w:hAnsi="Times New Roman" w:cs="Times New Roman"/>
          <w:b/>
          <w:sz w:val="16"/>
          <w:szCs w:val="16"/>
        </w:rPr>
      </w:pPr>
    </w:p>
    <w:p w14:paraId="175D3522">
      <w:pPr>
        <w:pStyle w:val="17"/>
        <w:widowControl/>
        <w:ind w:firstLine="0"/>
        <w:contextualSpacing/>
        <w:jc w:val="center"/>
        <w:rPr>
          <w:rFonts w:ascii="Times New Roman" w:hAnsi="Times New Roman" w:cs="Times New Roman"/>
          <w:b/>
          <w:sz w:val="16"/>
          <w:szCs w:val="16"/>
        </w:rPr>
      </w:pPr>
    </w:p>
    <w:p w14:paraId="3E3F8043">
      <w:pPr>
        <w:pStyle w:val="17"/>
        <w:widowControl/>
        <w:ind w:firstLine="0"/>
        <w:contextualSpacing/>
        <w:jc w:val="center"/>
        <w:rPr>
          <w:rFonts w:ascii="Times New Roman" w:hAnsi="Times New Roman" w:cs="Times New Roman"/>
          <w:b/>
          <w:sz w:val="16"/>
          <w:szCs w:val="16"/>
        </w:rPr>
      </w:pPr>
    </w:p>
    <w:p w14:paraId="73C40CE4">
      <w:pPr>
        <w:pStyle w:val="17"/>
        <w:widowControl/>
        <w:ind w:firstLine="0"/>
        <w:contextualSpacing/>
        <w:jc w:val="center"/>
        <w:rPr>
          <w:rFonts w:ascii="Times New Roman" w:hAnsi="Times New Roman" w:cs="Times New Roman"/>
          <w:b/>
          <w:sz w:val="16"/>
          <w:szCs w:val="16"/>
        </w:rPr>
      </w:pPr>
    </w:p>
    <w:p w14:paraId="555BD85C">
      <w:pPr>
        <w:pStyle w:val="17"/>
        <w:widowControl/>
        <w:ind w:firstLine="0"/>
        <w:contextualSpacing/>
        <w:jc w:val="center"/>
        <w:rPr>
          <w:rFonts w:ascii="Times New Roman" w:hAnsi="Times New Roman" w:cs="Times New Roman"/>
          <w:b/>
          <w:sz w:val="16"/>
          <w:szCs w:val="16"/>
        </w:rPr>
      </w:pPr>
    </w:p>
    <w:p w14:paraId="43EEC72F">
      <w:pPr>
        <w:pStyle w:val="17"/>
        <w:widowControl/>
        <w:ind w:firstLine="0"/>
        <w:contextualSpacing/>
        <w:jc w:val="center"/>
        <w:rPr>
          <w:rFonts w:ascii="Times New Roman" w:hAnsi="Times New Roman" w:cs="Times New Roman"/>
          <w:b/>
          <w:sz w:val="16"/>
          <w:szCs w:val="16"/>
        </w:rPr>
      </w:pPr>
    </w:p>
    <w:p w14:paraId="3D41A343">
      <w:pPr>
        <w:pStyle w:val="17"/>
        <w:widowControl/>
        <w:ind w:firstLine="0"/>
        <w:contextualSpacing/>
        <w:jc w:val="center"/>
        <w:rPr>
          <w:rFonts w:ascii="Times New Roman" w:hAnsi="Times New Roman" w:cs="Times New Roman"/>
          <w:b/>
          <w:sz w:val="16"/>
          <w:szCs w:val="16"/>
        </w:rPr>
      </w:pPr>
    </w:p>
    <w:p w14:paraId="3C47C294">
      <w:pPr>
        <w:pStyle w:val="17"/>
        <w:widowControl/>
        <w:ind w:firstLine="0"/>
        <w:contextualSpacing/>
        <w:jc w:val="center"/>
        <w:rPr>
          <w:rFonts w:ascii="Times New Roman" w:hAnsi="Times New Roman" w:cs="Times New Roman"/>
          <w:b/>
          <w:sz w:val="16"/>
          <w:szCs w:val="16"/>
        </w:rPr>
      </w:pPr>
    </w:p>
    <w:p w14:paraId="28CACFED">
      <w:pPr>
        <w:pStyle w:val="17"/>
        <w:widowControl/>
        <w:ind w:firstLine="0"/>
        <w:contextualSpacing/>
        <w:jc w:val="center"/>
        <w:rPr>
          <w:rFonts w:ascii="Times New Roman" w:hAnsi="Times New Roman" w:cs="Times New Roman"/>
          <w:b/>
          <w:sz w:val="16"/>
          <w:szCs w:val="16"/>
        </w:rPr>
      </w:pPr>
    </w:p>
    <w:p w14:paraId="1E29D7D3">
      <w:pPr>
        <w:pStyle w:val="17"/>
        <w:widowControl/>
        <w:ind w:firstLine="0"/>
        <w:contextualSpacing/>
        <w:jc w:val="center"/>
        <w:rPr>
          <w:rFonts w:ascii="Times New Roman" w:hAnsi="Times New Roman" w:cs="Times New Roman"/>
          <w:b/>
          <w:sz w:val="16"/>
          <w:szCs w:val="16"/>
        </w:rPr>
      </w:pPr>
    </w:p>
    <w:p w14:paraId="10DCB56B">
      <w:pPr>
        <w:pStyle w:val="17"/>
        <w:widowControl/>
        <w:ind w:firstLine="0"/>
        <w:contextualSpacing/>
        <w:jc w:val="center"/>
        <w:rPr>
          <w:rFonts w:ascii="Times New Roman" w:hAnsi="Times New Roman" w:cs="Times New Roman"/>
          <w:b/>
          <w:sz w:val="16"/>
          <w:szCs w:val="16"/>
        </w:rPr>
      </w:pPr>
    </w:p>
    <w:p w14:paraId="0ED24E83">
      <w:pPr>
        <w:pStyle w:val="17"/>
        <w:widowControl/>
        <w:ind w:firstLine="0"/>
        <w:contextualSpacing/>
        <w:jc w:val="center"/>
        <w:rPr>
          <w:rFonts w:ascii="Times New Roman" w:hAnsi="Times New Roman" w:cs="Times New Roman"/>
          <w:b/>
          <w:sz w:val="16"/>
          <w:szCs w:val="16"/>
        </w:rPr>
      </w:pPr>
    </w:p>
    <w:p w14:paraId="713011B9">
      <w:pPr>
        <w:pStyle w:val="17"/>
        <w:widowControl/>
        <w:ind w:firstLine="0"/>
        <w:contextualSpacing/>
        <w:jc w:val="center"/>
        <w:rPr>
          <w:rFonts w:ascii="Times New Roman" w:hAnsi="Times New Roman" w:cs="Times New Roman"/>
          <w:b/>
          <w:sz w:val="16"/>
          <w:szCs w:val="16"/>
        </w:rPr>
      </w:pPr>
    </w:p>
    <w:p w14:paraId="2A4ABA5C">
      <w:pPr>
        <w:pStyle w:val="17"/>
        <w:widowControl/>
        <w:ind w:firstLine="0"/>
        <w:contextualSpacing/>
        <w:jc w:val="center"/>
        <w:rPr>
          <w:rFonts w:ascii="Times New Roman" w:hAnsi="Times New Roman" w:cs="Times New Roman"/>
          <w:b/>
          <w:sz w:val="16"/>
          <w:szCs w:val="16"/>
        </w:rPr>
      </w:pPr>
    </w:p>
    <w:p w14:paraId="6E95BDF2">
      <w:pPr>
        <w:pStyle w:val="17"/>
        <w:widowControl/>
        <w:ind w:firstLine="0"/>
        <w:contextualSpacing/>
        <w:jc w:val="center"/>
        <w:rPr>
          <w:rFonts w:ascii="Times New Roman" w:hAnsi="Times New Roman" w:cs="Times New Roman"/>
          <w:b/>
          <w:sz w:val="16"/>
          <w:szCs w:val="16"/>
        </w:rPr>
      </w:pPr>
    </w:p>
    <w:p w14:paraId="560CF499">
      <w:pPr>
        <w:pStyle w:val="17"/>
        <w:widowControl/>
        <w:ind w:firstLine="0"/>
        <w:contextualSpacing/>
        <w:jc w:val="center"/>
        <w:rPr>
          <w:rFonts w:ascii="Times New Roman" w:hAnsi="Times New Roman" w:cs="Times New Roman"/>
          <w:b/>
          <w:sz w:val="16"/>
          <w:szCs w:val="16"/>
        </w:rPr>
      </w:pPr>
    </w:p>
    <w:p w14:paraId="78759432">
      <w:pPr>
        <w:pStyle w:val="17"/>
        <w:widowControl/>
        <w:ind w:firstLine="0"/>
        <w:contextualSpacing/>
        <w:jc w:val="center"/>
        <w:rPr>
          <w:rFonts w:ascii="Times New Roman" w:hAnsi="Times New Roman" w:cs="Times New Roman"/>
          <w:b/>
          <w:sz w:val="16"/>
          <w:szCs w:val="16"/>
        </w:rPr>
      </w:pPr>
    </w:p>
    <w:p w14:paraId="395A0AAA">
      <w:pPr>
        <w:pStyle w:val="17"/>
        <w:widowControl/>
        <w:ind w:firstLine="0"/>
        <w:contextualSpacing/>
        <w:jc w:val="center"/>
        <w:rPr>
          <w:rFonts w:ascii="Times New Roman" w:hAnsi="Times New Roman" w:cs="Times New Roman"/>
          <w:b/>
          <w:sz w:val="16"/>
          <w:szCs w:val="16"/>
        </w:rPr>
      </w:pPr>
    </w:p>
    <w:p w14:paraId="27AE4AEC">
      <w:pPr>
        <w:pStyle w:val="17"/>
        <w:widowControl/>
        <w:ind w:firstLine="0"/>
        <w:contextualSpacing/>
        <w:jc w:val="center"/>
        <w:rPr>
          <w:rFonts w:ascii="Times New Roman" w:hAnsi="Times New Roman" w:cs="Times New Roman"/>
          <w:b/>
          <w:sz w:val="16"/>
          <w:szCs w:val="16"/>
        </w:rPr>
      </w:pPr>
    </w:p>
    <w:p w14:paraId="2C902F4E">
      <w:pPr>
        <w:pStyle w:val="17"/>
        <w:widowControl/>
        <w:ind w:firstLine="0"/>
        <w:contextualSpacing/>
        <w:jc w:val="center"/>
        <w:rPr>
          <w:rFonts w:ascii="Times New Roman" w:hAnsi="Times New Roman" w:cs="Times New Roman"/>
          <w:b/>
          <w:sz w:val="16"/>
          <w:szCs w:val="16"/>
        </w:rPr>
      </w:pPr>
    </w:p>
    <w:p w14:paraId="00A41FC0">
      <w:pPr>
        <w:pStyle w:val="17"/>
        <w:widowControl/>
        <w:ind w:firstLine="0"/>
        <w:contextualSpacing/>
        <w:jc w:val="center"/>
        <w:rPr>
          <w:rFonts w:ascii="Times New Roman" w:hAnsi="Times New Roman" w:cs="Times New Roman"/>
          <w:b/>
          <w:sz w:val="16"/>
          <w:szCs w:val="16"/>
        </w:rPr>
      </w:pPr>
    </w:p>
    <w:p w14:paraId="426A4A00">
      <w:pPr>
        <w:pStyle w:val="17"/>
        <w:widowControl/>
        <w:ind w:firstLine="0"/>
        <w:contextualSpacing/>
        <w:rPr>
          <w:rFonts w:ascii="Times New Roman" w:hAnsi="Times New Roman" w:cs="Times New Roman"/>
          <w:b/>
          <w:sz w:val="16"/>
          <w:szCs w:val="16"/>
        </w:rPr>
      </w:pPr>
    </w:p>
    <w:p w14:paraId="4502028D">
      <w:pPr>
        <w:pStyle w:val="17"/>
        <w:widowControl/>
        <w:ind w:firstLine="0"/>
        <w:contextualSpacing/>
        <w:rPr>
          <w:rFonts w:ascii="Times New Roman" w:hAnsi="Times New Roman" w:cs="Times New Roman"/>
          <w:b/>
          <w:sz w:val="16"/>
          <w:szCs w:val="16"/>
        </w:rPr>
      </w:pPr>
    </w:p>
    <w:p w14:paraId="2FF374DF">
      <w:pPr>
        <w:pStyle w:val="17"/>
        <w:widowControl/>
        <w:ind w:firstLine="0"/>
        <w:contextualSpacing/>
        <w:rPr>
          <w:rFonts w:ascii="Times New Roman" w:hAnsi="Times New Roman" w:cs="Times New Roman"/>
          <w:b/>
          <w:sz w:val="16"/>
          <w:szCs w:val="16"/>
        </w:rPr>
      </w:pPr>
    </w:p>
    <w:p w14:paraId="5A7990C6">
      <w:pPr>
        <w:pStyle w:val="17"/>
        <w:widowControl/>
        <w:ind w:firstLine="0"/>
        <w:contextualSpacing/>
        <w:rPr>
          <w:rFonts w:ascii="Times New Roman" w:hAnsi="Times New Roman" w:cs="Times New Roman"/>
          <w:b/>
          <w:sz w:val="16"/>
          <w:szCs w:val="16"/>
        </w:rPr>
      </w:pPr>
    </w:p>
    <w:p w14:paraId="00B3B398">
      <w:pPr>
        <w:pStyle w:val="17"/>
        <w:widowControl/>
        <w:ind w:firstLine="0"/>
        <w:contextualSpacing/>
        <w:rPr>
          <w:rFonts w:ascii="Times New Roman" w:hAnsi="Times New Roman" w:cs="Times New Roman"/>
          <w:b/>
          <w:sz w:val="16"/>
          <w:szCs w:val="16"/>
        </w:rPr>
      </w:pPr>
    </w:p>
    <w:p w14:paraId="2D629ADB">
      <w:pPr>
        <w:pStyle w:val="17"/>
        <w:widowControl/>
        <w:ind w:firstLine="0"/>
        <w:contextualSpacing/>
        <w:rPr>
          <w:rFonts w:ascii="Times New Roman" w:hAnsi="Times New Roman" w:cs="Times New Roman"/>
          <w:b/>
          <w:sz w:val="16"/>
          <w:szCs w:val="16"/>
        </w:rPr>
      </w:pPr>
    </w:p>
    <w:p w14:paraId="3F436A42">
      <w:pPr>
        <w:pStyle w:val="17"/>
        <w:widowControl/>
        <w:ind w:firstLine="0"/>
        <w:contextualSpacing/>
        <w:rPr>
          <w:rFonts w:ascii="Times New Roman" w:hAnsi="Times New Roman" w:cs="Times New Roman"/>
          <w:b/>
          <w:sz w:val="16"/>
          <w:szCs w:val="16"/>
        </w:rPr>
      </w:pPr>
    </w:p>
    <w:p w14:paraId="046BC9D3">
      <w:pPr>
        <w:pStyle w:val="17"/>
        <w:widowControl/>
        <w:ind w:firstLine="0"/>
        <w:contextualSpacing/>
        <w:rPr>
          <w:rFonts w:ascii="Times New Roman" w:hAnsi="Times New Roman" w:cs="Times New Roman"/>
          <w:b/>
          <w:sz w:val="16"/>
          <w:szCs w:val="16"/>
        </w:rPr>
      </w:pPr>
    </w:p>
    <w:p w14:paraId="60405B27">
      <w:pPr>
        <w:pStyle w:val="17"/>
        <w:widowControl/>
        <w:ind w:firstLine="0"/>
        <w:contextualSpacing/>
        <w:rPr>
          <w:rFonts w:ascii="Times New Roman" w:hAnsi="Times New Roman" w:cs="Times New Roman"/>
          <w:b/>
          <w:sz w:val="16"/>
          <w:szCs w:val="16"/>
        </w:rPr>
      </w:pPr>
    </w:p>
    <w:p w14:paraId="2707A7F4">
      <w:pPr>
        <w:pStyle w:val="17"/>
        <w:widowControl/>
        <w:ind w:firstLine="0"/>
        <w:contextualSpacing/>
        <w:rPr>
          <w:rFonts w:ascii="Times New Roman" w:hAnsi="Times New Roman" w:cs="Times New Roman"/>
          <w:b/>
          <w:sz w:val="16"/>
          <w:szCs w:val="16"/>
        </w:rPr>
      </w:pPr>
    </w:p>
    <w:p w14:paraId="4D871560">
      <w:pPr>
        <w:pStyle w:val="17"/>
        <w:widowControl/>
        <w:ind w:firstLine="0"/>
        <w:contextualSpacing/>
        <w:rPr>
          <w:rFonts w:ascii="Times New Roman" w:hAnsi="Times New Roman" w:cs="Times New Roman"/>
          <w:b/>
          <w:sz w:val="16"/>
          <w:szCs w:val="16"/>
        </w:rPr>
      </w:pPr>
    </w:p>
    <w:p w14:paraId="09D0D41D">
      <w:pPr>
        <w:pStyle w:val="17"/>
        <w:widowControl/>
        <w:ind w:firstLine="0"/>
        <w:contextualSpacing/>
        <w:rPr>
          <w:rFonts w:ascii="Times New Roman" w:hAnsi="Times New Roman" w:cs="Times New Roman"/>
          <w:b/>
          <w:sz w:val="16"/>
          <w:szCs w:val="16"/>
        </w:rPr>
      </w:pPr>
    </w:p>
    <w:p w14:paraId="44AE7D73">
      <w:pPr>
        <w:pStyle w:val="17"/>
        <w:widowControl/>
        <w:ind w:firstLine="0"/>
        <w:contextualSpacing/>
        <w:rPr>
          <w:rFonts w:ascii="Times New Roman" w:hAnsi="Times New Roman" w:cs="Times New Roman"/>
          <w:b/>
          <w:sz w:val="16"/>
          <w:szCs w:val="16"/>
        </w:rPr>
      </w:pPr>
    </w:p>
    <w:p w14:paraId="0B7564A4">
      <w:pPr>
        <w:pStyle w:val="17"/>
        <w:widowControl/>
        <w:ind w:firstLine="0"/>
        <w:contextualSpacing/>
        <w:rPr>
          <w:rFonts w:ascii="Times New Roman" w:hAnsi="Times New Roman" w:cs="Times New Roman"/>
          <w:b/>
          <w:sz w:val="16"/>
          <w:szCs w:val="16"/>
        </w:rPr>
      </w:pPr>
    </w:p>
    <w:p w14:paraId="16F9D907">
      <w:pPr>
        <w:pStyle w:val="17"/>
        <w:widowControl/>
        <w:ind w:firstLine="0"/>
        <w:contextualSpacing/>
        <w:rPr>
          <w:rFonts w:ascii="Times New Roman" w:hAnsi="Times New Roman" w:cs="Times New Roman"/>
          <w:b/>
          <w:sz w:val="16"/>
          <w:szCs w:val="16"/>
        </w:rPr>
      </w:pPr>
    </w:p>
    <w:p w14:paraId="3C1D196B">
      <w:pPr>
        <w:pStyle w:val="17"/>
        <w:widowControl/>
        <w:ind w:firstLine="0"/>
        <w:contextualSpacing/>
        <w:rPr>
          <w:rFonts w:ascii="Times New Roman" w:hAnsi="Times New Roman" w:cs="Times New Roman"/>
          <w:b/>
          <w:sz w:val="16"/>
          <w:szCs w:val="16"/>
        </w:rPr>
      </w:pPr>
    </w:p>
    <w:p w14:paraId="67EB8D21">
      <w:pPr>
        <w:pStyle w:val="17"/>
        <w:widowControl/>
        <w:ind w:firstLine="0"/>
        <w:contextualSpacing/>
        <w:rPr>
          <w:rFonts w:ascii="Times New Roman" w:hAnsi="Times New Roman" w:cs="Times New Roman"/>
          <w:b/>
          <w:sz w:val="16"/>
          <w:szCs w:val="16"/>
        </w:rPr>
      </w:pPr>
    </w:p>
    <w:p w14:paraId="3BCA73D5">
      <w:pPr>
        <w:pStyle w:val="17"/>
        <w:widowControl/>
        <w:ind w:firstLine="0"/>
        <w:contextualSpacing/>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Рабочие программы учебных предметов</w:t>
      </w:r>
    </w:p>
    <w:p w14:paraId="57B3DC5C">
      <w:pPr>
        <w:pStyle w:val="17"/>
        <w:widowControl/>
        <w:ind w:firstLine="0"/>
        <w:contextualSpacing/>
        <w:jc w:val="center"/>
        <w:rPr>
          <w:rFonts w:ascii="Times New Roman" w:hAnsi="Times New Roman" w:cs="Times New Roman"/>
          <w:b/>
          <w:sz w:val="28"/>
          <w:szCs w:val="28"/>
        </w:rPr>
      </w:pPr>
      <w:r>
        <w:rPr>
          <w:rFonts w:ascii="Times New Roman" w:hAnsi="Times New Roman" w:cs="Times New Roman"/>
          <w:b/>
          <w:sz w:val="28"/>
          <w:szCs w:val="28"/>
        </w:rPr>
        <w:t>4.1. Базовый цикл Программы.</w:t>
      </w:r>
    </w:p>
    <w:p w14:paraId="4073BE4A">
      <w:pPr>
        <w:pStyle w:val="17"/>
        <w:widowControl/>
        <w:ind w:firstLine="0"/>
        <w:contextualSpacing/>
        <w:jc w:val="center"/>
        <w:rPr>
          <w:rFonts w:ascii="Times New Roman" w:hAnsi="Times New Roman" w:cs="Times New Roman"/>
          <w:b/>
          <w:sz w:val="28"/>
          <w:szCs w:val="28"/>
        </w:rPr>
      </w:pPr>
      <w:r>
        <w:rPr>
          <w:rFonts w:ascii="Times New Roman" w:hAnsi="Times New Roman" w:cs="Times New Roman"/>
          <w:b/>
          <w:sz w:val="28"/>
          <w:szCs w:val="28"/>
        </w:rPr>
        <w:t>4.1.1. Учебный предмет «Основы законодательства Российской Федерации в сфере дорожного движения».</w:t>
      </w:r>
    </w:p>
    <w:p w14:paraId="08E4C2AE">
      <w:pPr>
        <w:pStyle w:val="17"/>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Распределение учебных часов по разделам и темам</w:t>
      </w:r>
    </w:p>
    <w:p w14:paraId="7CD4D4C5">
      <w:pPr>
        <w:pStyle w:val="17"/>
        <w:ind w:firstLine="0"/>
        <w:jc w:val="right"/>
        <w:rPr>
          <w:rFonts w:ascii="Times New Roman" w:hAnsi="Times New Roman" w:cs="Times New Roman"/>
          <w:bCs/>
          <w:i/>
          <w:sz w:val="16"/>
          <w:szCs w:val="16"/>
          <w:u w:val="single"/>
        </w:rPr>
      </w:pPr>
      <w:r>
        <w:rPr>
          <w:rFonts w:ascii="Times New Roman" w:hAnsi="Times New Roman" w:cs="Times New Roman"/>
          <w:bCs/>
          <w:i/>
          <w:sz w:val="16"/>
          <w:szCs w:val="16"/>
          <w:u w:val="single"/>
        </w:rPr>
        <w:t>Таблица 2</w:t>
      </w:r>
    </w:p>
    <w:tbl>
      <w:tblPr>
        <w:tblStyle w:val="5"/>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04"/>
        <w:gridCol w:w="851"/>
        <w:gridCol w:w="992"/>
        <w:gridCol w:w="992"/>
      </w:tblGrid>
      <w:tr w14:paraId="1BB68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vMerge w:val="restart"/>
            <w:tcBorders>
              <w:top w:val="single" w:color="auto" w:sz="4" w:space="0"/>
              <w:bottom w:val="single" w:color="auto" w:sz="4" w:space="0"/>
              <w:right w:val="single" w:color="auto" w:sz="4" w:space="0"/>
            </w:tcBorders>
            <w:vAlign w:val="center"/>
          </w:tcPr>
          <w:p w14:paraId="6CAFFC0C">
            <w:pPr>
              <w:widowControl w:val="0"/>
              <w:autoSpaceDE w:val="0"/>
              <w:autoSpaceDN w:val="0"/>
              <w:adjustRightInd w:val="0"/>
              <w:spacing w:after="0" w:line="240" w:lineRule="auto"/>
              <w:jc w:val="center"/>
              <w:rPr>
                <w:rFonts w:ascii="Times New Roman" w:hAnsi="Times New Roman" w:eastAsia="Times New Roman" w:cs="Times New Roman"/>
                <w:sz w:val="24"/>
                <w:szCs w:val="24"/>
              </w:rPr>
            </w:pPr>
            <w:bookmarkStart w:id="1" w:name="sub_23111"/>
            <w:r>
              <w:rPr>
                <w:rFonts w:ascii="Times New Roman" w:hAnsi="Times New Roman" w:eastAsia="Times New Roman" w:cs="Times New Roman"/>
                <w:sz w:val="24"/>
                <w:szCs w:val="24"/>
              </w:rPr>
              <w:t>Наименование разделов и тем</w:t>
            </w:r>
          </w:p>
        </w:tc>
        <w:tc>
          <w:tcPr>
            <w:tcW w:w="2835" w:type="dxa"/>
            <w:gridSpan w:val="3"/>
            <w:tcBorders>
              <w:top w:val="single" w:color="auto" w:sz="4" w:space="0"/>
              <w:left w:val="single" w:color="auto" w:sz="4" w:space="0"/>
              <w:bottom w:val="single" w:color="auto" w:sz="4" w:space="0"/>
            </w:tcBorders>
            <w:vAlign w:val="center"/>
          </w:tcPr>
          <w:p w14:paraId="368F15E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часов</w:t>
            </w:r>
          </w:p>
        </w:tc>
      </w:tr>
      <w:tr w14:paraId="2BE8D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vMerge w:val="continue"/>
            <w:tcBorders>
              <w:top w:val="single" w:color="auto" w:sz="4" w:space="0"/>
              <w:bottom w:val="single" w:color="auto" w:sz="4" w:space="0"/>
              <w:right w:val="single" w:color="auto" w:sz="4" w:space="0"/>
            </w:tcBorders>
            <w:vAlign w:val="center"/>
          </w:tcPr>
          <w:p w14:paraId="51D7E616">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87786D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Всего</w:t>
            </w:r>
          </w:p>
        </w:tc>
        <w:tc>
          <w:tcPr>
            <w:tcW w:w="1984" w:type="dxa"/>
            <w:gridSpan w:val="2"/>
            <w:tcBorders>
              <w:top w:val="single" w:color="auto" w:sz="4" w:space="0"/>
              <w:left w:val="single" w:color="auto" w:sz="4" w:space="0"/>
              <w:bottom w:val="single" w:color="auto" w:sz="4" w:space="0"/>
            </w:tcBorders>
            <w:vAlign w:val="center"/>
          </w:tcPr>
          <w:p w14:paraId="342941A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 том числе</w:t>
            </w:r>
          </w:p>
        </w:tc>
      </w:tr>
      <w:tr w14:paraId="7E59D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vMerge w:val="continue"/>
            <w:tcBorders>
              <w:top w:val="single" w:color="auto" w:sz="4" w:space="0"/>
              <w:bottom w:val="single" w:color="auto" w:sz="4" w:space="0"/>
              <w:right w:val="single" w:color="auto" w:sz="4" w:space="0"/>
            </w:tcBorders>
            <w:vAlign w:val="center"/>
          </w:tcPr>
          <w:p w14:paraId="1929B1D4">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B850EFE">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E00242A">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Теоретические занятия</w:t>
            </w:r>
          </w:p>
        </w:tc>
        <w:tc>
          <w:tcPr>
            <w:tcW w:w="992" w:type="dxa"/>
            <w:tcBorders>
              <w:top w:val="single" w:color="auto" w:sz="4" w:space="0"/>
              <w:left w:val="single" w:color="auto" w:sz="4" w:space="0"/>
              <w:bottom w:val="single" w:color="auto" w:sz="4" w:space="0"/>
            </w:tcBorders>
            <w:vAlign w:val="center"/>
          </w:tcPr>
          <w:p w14:paraId="49E0CBF3">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Практические занятия</w:t>
            </w:r>
          </w:p>
        </w:tc>
      </w:tr>
      <w:tr w14:paraId="70A30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4"/>
            <w:tcBorders>
              <w:top w:val="single" w:color="auto" w:sz="4" w:space="0"/>
              <w:bottom w:val="single" w:color="auto" w:sz="4" w:space="0"/>
            </w:tcBorders>
          </w:tcPr>
          <w:p w14:paraId="798D91D2">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cs="Times New Roman"/>
                <w:b/>
                <w:sz w:val="24"/>
                <w:szCs w:val="24"/>
              </w:rPr>
              <w:t xml:space="preserve">Раздел 1. </w:t>
            </w:r>
            <w:r>
              <w:fldChar w:fldCharType="begin"/>
            </w:r>
            <w:r>
              <w:instrText xml:space="preserve"> HYPERLINK "http://internet.garant.ru/document/redirect/10105643/4" </w:instrText>
            </w:r>
            <w:r>
              <w:fldChar w:fldCharType="separate"/>
            </w:r>
            <w:r>
              <w:rPr>
                <w:rFonts w:ascii="Times New Roman" w:hAnsi="Times New Roman" w:eastAsia="Times New Roman" w:cs="Times New Roman"/>
                <w:b/>
                <w:sz w:val="24"/>
                <w:szCs w:val="24"/>
              </w:rPr>
              <w:t>Законодательство</w:t>
            </w:r>
            <w:r>
              <w:rPr>
                <w:rFonts w:ascii="Times New Roman" w:hAnsi="Times New Roman" w:eastAsia="Times New Roman" w:cs="Times New Roman"/>
                <w:b/>
                <w:sz w:val="24"/>
                <w:szCs w:val="24"/>
              </w:rPr>
              <w:fldChar w:fldCharType="end"/>
            </w:r>
            <w:r>
              <w:rPr>
                <w:rFonts w:ascii="Times New Roman" w:hAnsi="Times New Roman" w:eastAsia="Times New Roman" w:cs="Times New Roman"/>
                <w:b/>
                <w:bCs/>
                <w:sz w:val="24"/>
                <w:szCs w:val="24"/>
              </w:rPr>
              <w:t xml:space="preserve"> Российской Федерации в сфере дорожного движения</w:t>
            </w:r>
          </w:p>
        </w:tc>
      </w:tr>
      <w:tr w14:paraId="3C389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13245B5D">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1.1.</w:t>
            </w:r>
            <w:r>
              <w:rPr>
                <w:rFonts w:ascii="Times New Roman" w:hAnsi="Times New Roman" w:eastAsia="Times New Roman" w:cs="Times New Roman"/>
                <w:sz w:val="24"/>
                <w:szCs w:val="24"/>
              </w:rPr>
              <w:t xml:space="preserve"> Законодательство Российской Федерации в сфере обеспечения безопасности дорожного движения</w:t>
            </w:r>
          </w:p>
        </w:tc>
        <w:tc>
          <w:tcPr>
            <w:tcW w:w="851" w:type="dxa"/>
            <w:tcBorders>
              <w:top w:val="single" w:color="auto" w:sz="4" w:space="0"/>
              <w:left w:val="single" w:color="auto" w:sz="4" w:space="0"/>
              <w:bottom w:val="single" w:color="auto" w:sz="4" w:space="0"/>
              <w:right w:val="single" w:color="auto" w:sz="4" w:space="0"/>
            </w:tcBorders>
            <w:vAlign w:val="center"/>
          </w:tcPr>
          <w:p w14:paraId="7E84651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07DE810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5545452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1747B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7C7DADB0">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1.2</w:t>
            </w:r>
            <w:r>
              <w:rPr>
                <w:rFonts w:ascii="Times New Roman" w:hAnsi="Times New Roman" w:eastAsia="Times New Roman" w:cs="Times New Roman"/>
                <w:sz w:val="24"/>
                <w:szCs w:val="24"/>
              </w:rPr>
              <w:t xml:space="preserve"> Законодательство Российской Федерации, устанавливающее ответственность за нарушения в сфере дорожного движения</w:t>
            </w:r>
          </w:p>
        </w:tc>
        <w:tc>
          <w:tcPr>
            <w:tcW w:w="851" w:type="dxa"/>
            <w:tcBorders>
              <w:top w:val="single" w:color="auto" w:sz="4" w:space="0"/>
              <w:left w:val="single" w:color="auto" w:sz="4" w:space="0"/>
              <w:bottom w:val="single" w:color="auto" w:sz="4" w:space="0"/>
              <w:right w:val="single" w:color="auto" w:sz="4" w:space="0"/>
            </w:tcBorders>
            <w:vAlign w:val="center"/>
          </w:tcPr>
          <w:p w14:paraId="3C69E89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2C233D5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166796F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5AA45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5D51215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 по разделу</w:t>
            </w:r>
          </w:p>
        </w:tc>
        <w:tc>
          <w:tcPr>
            <w:tcW w:w="851" w:type="dxa"/>
            <w:tcBorders>
              <w:top w:val="single" w:color="auto" w:sz="4" w:space="0"/>
              <w:left w:val="single" w:color="auto" w:sz="4" w:space="0"/>
              <w:bottom w:val="single" w:color="auto" w:sz="4" w:space="0"/>
              <w:right w:val="single" w:color="auto" w:sz="4" w:space="0"/>
            </w:tcBorders>
            <w:vAlign w:val="center"/>
          </w:tcPr>
          <w:p w14:paraId="3CB927F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26DE354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4CEE8F5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6AD08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4"/>
            <w:tcBorders>
              <w:top w:val="single" w:color="auto" w:sz="4" w:space="0"/>
              <w:bottom w:val="single" w:color="auto" w:sz="4" w:space="0"/>
            </w:tcBorders>
          </w:tcPr>
          <w:p w14:paraId="56DE7EE1">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cs="Times New Roman"/>
                <w:b/>
                <w:sz w:val="24"/>
                <w:szCs w:val="24"/>
              </w:rPr>
              <w:t xml:space="preserve">Раздел 2. </w:t>
            </w:r>
            <w:r>
              <w:fldChar w:fldCharType="begin"/>
            </w:r>
            <w:r>
              <w:instrText xml:space="preserve"> HYPERLINK "http://internet.garant.ru/document/redirect/1305770/1000" </w:instrText>
            </w:r>
            <w:r>
              <w:fldChar w:fldCharType="separate"/>
            </w:r>
            <w:r>
              <w:rPr>
                <w:rFonts w:ascii="Times New Roman" w:hAnsi="Times New Roman" w:eastAsia="Times New Roman" w:cs="Times New Roman"/>
                <w:b/>
                <w:sz w:val="24"/>
                <w:szCs w:val="24"/>
              </w:rPr>
              <w:t>Правила</w:t>
            </w:r>
            <w:r>
              <w:rPr>
                <w:rFonts w:ascii="Times New Roman" w:hAnsi="Times New Roman" w:eastAsia="Times New Roman" w:cs="Times New Roman"/>
                <w:b/>
                <w:sz w:val="24"/>
                <w:szCs w:val="24"/>
              </w:rPr>
              <w:fldChar w:fldCharType="end"/>
            </w:r>
            <w:r>
              <w:rPr>
                <w:rFonts w:ascii="Times New Roman" w:hAnsi="Times New Roman" w:eastAsia="Times New Roman" w:cs="Times New Roman"/>
                <w:b/>
                <w:bCs/>
                <w:sz w:val="24"/>
                <w:szCs w:val="24"/>
              </w:rPr>
              <w:t xml:space="preserve"> дорожного движения, утвержденные </w:t>
            </w:r>
            <w:r>
              <w:fldChar w:fldCharType="begin"/>
            </w:r>
            <w:r>
              <w:instrText xml:space="preserve"> HYPERLINK "http://internet.garant.ru/document/redirect/1305770/0" </w:instrText>
            </w:r>
            <w:r>
              <w:fldChar w:fldCharType="separate"/>
            </w:r>
            <w:r>
              <w:rPr>
                <w:rFonts w:ascii="Times New Roman" w:hAnsi="Times New Roman" w:eastAsia="Times New Roman" w:cs="Times New Roman"/>
                <w:b/>
                <w:sz w:val="24"/>
                <w:szCs w:val="24"/>
              </w:rPr>
              <w:t>постановлением</w:t>
            </w:r>
            <w:r>
              <w:rPr>
                <w:rFonts w:ascii="Times New Roman" w:hAnsi="Times New Roman" w:eastAsia="Times New Roman" w:cs="Times New Roman"/>
                <w:b/>
                <w:sz w:val="24"/>
                <w:szCs w:val="24"/>
              </w:rPr>
              <w:fldChar w:fldCharType="end"/>
            </w:r>
            <w:r>
              <w:rPr>
                <w:rFonts w:ascii="Times New Roman" w:hAnsi="Times New Roman" w:eastAsia="Times New Roman" w:cs="Times New Roman"/>
                <w:b/>
                <w:bCs/>
                <w:sz w:val="24"/>
                <w:szCs w:val="24"/>
              </w:rPr>
              <w:t xml:space="preserve"> Совета Министров - Правительства Российской Федерации от 23 октября 1993 г. N 1090( Собрание актов Президента и Правительства РФ , 1993,№ 47,ст. 4531;Собрание законодательства РФ,2021,№2,ст 465) ( далее-Правила дорожного движения) </w:t>
            </w:r>
          </w:p>
        </w:tc>
      </w:tr>
      <w:tr w14:paraId="17787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30099A4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w:t>
            </w:r>
            <w:r>
              <w:rPr>
                <w:rFonts w:ascii="Times New Roman" w:hAnsi="Times New Roman" w:eastAsia="Times New Roman" w:cs="Times New Roman"/>
                <w:sz w:val="24"/>
                <w:szCs w:val="24"/>
              </w:rPr>
              <w:t xml:space="preserve"> Общие положения, основные понятия и термины, используемые в </w:t>
            </w:r>
            <w:r>
              <w:fldChar w:fldCharType="begin"/>
            </w:r>
            <w:r>
              <w:instrText xml:space="preserve"> HYPERLINK "http://internet.garant.ru/document/redirect/1305770/1000" </w:instrText>
            </w:r>
            <w:r>
              <w:fldChar w:fldCharType="separate"/>
            </w:r>
            <w:r>
              <w:rPr>
                <w:rFonts w:ascii="Times New Roman" w:hAnsi="Times New Roman" w:eastAsia="Times New Roman" w:cs="Times New Roman"/>
                <w:bCs/>
                <w:sz w:val="24"/>
                <w:szCs w:val="24"/>
              </w:rPr>
              <w:t>Правилах</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дорожного движения</w:t>
            </w:r>
          </w:p>
        </w:tc>
        <w:tc>
          <w:tcPr>
            <w:tcW w:w="851" w:type="dxa"/>
            <w:tcBorders>
              <w:top w:val="single" w:color="auto" w:sz="4" w:space="0"/>
              <w:left w:val="single" w:color="auto" w:sz="4" w:space="0"/>
              <w:bottom w:val="single" w:color="auto" w:sz="4" w:space="0"/>
              <w:right w:val="single" w:color="auto" w:sz="4" w:space="0"/>
            </w:tcBorders>
            <w:vAlign w:val="center"/>
          </w:tcPr>
          <w:p w14:paraId="7125984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26EB3A3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01B51CE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02BF1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0FB8E224">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2.2.</w:t>
            </w:r>
            <w:r>
              <w:rPr>
                <w:rFonts w:ascii="Times New Roman" w:hAnsi="Times New Roman" w:eastAsia="Times New Roman" w:cs="Times New Roman"/>
                <w:sz w:val="24"/>
                <w:szCs w:val="24"/>
              </w:rPr>
              <w:t xml:space="preserve"> Обязанности участников дорожного движения, нормы времени управления транспортным средством и отдыха</w:t>
            </w:r>
          </w:p>
        </w:tc>
        <w:tc>
          <w:tcPr>
            <w:tcW w:w="851" w:type="dxa"/>
            <w:tcBorders>
              <w:top w:val="single" w:color="auto" w:sz="4" w:space="0"/>
              <w:left w:val="single" w:color="auto" w:sz="4" w:space="0"/>
              <w:bottom w:val="single" w:color="auto" w:sz="4" w:space="0"/>
              <w:right w:val="single" w:color="auto" w:sz="4" w:space="0"/>
            </w:tcBorders>
            <w:vAlign w:val="center"/>
          </w:tcPr>
          <w:p w14:paraId="23BB899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0C4C2A4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4B0871B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3EDF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5A5456A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2.3.</w:t>
            </w:r>
            <w:r>
              <w:rPr>
                <w:rFonts w:ascii="Times New Roman" w:hAnsi="Times New Roman" w:eastAsia="Times New Roman" w:cs="Times New Roman"/>
                <w:sz w:val="24"/>
                <w:szCs w:val="24"/>
              </w:rPr>
              <w:t xml:space="preserve"> Дорожные знаки</w:t>
            </w:r>
          </w:p>
        </w:tc>
        <w:tc>
          <w:tcPr>
            <w:tcW w:w="851" w:type="dxa"/>
            <w:tcBorders>
              <w:top w:val="single" w:color="auto" w:sz="4" w:space="0"/>
              <w:left w:val="single" w:color="auto" w:sz="4" w:space="0"/>
              <w:bottom w:val="single" w:color="auto" w:sz="4" w:space="0"/>
              <w:right w:val="single" w:color="auto" w:sz="4" w:space="0"/>
            </w:tcBorders>
            <w:vAlign w:val="center"/>
          </w:tcPr>
          <w:p w14:paraId="12B8E0F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2DDD398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2" w:type="dxa"/>
            <w:tcBorders>
              <w:top w:val="single" w:color="auto" w:sz="4" w:space="0"/>
              <w:left w:val="single" w:color="auto" w:sz="4" w:space="0"/>
              <w:bottom w:val="single" w:color="auto" w:sz="4" w:space="0"/>
            </w:tcBorders>
            <w:vAlign w:val="center"/>
          </w:tcPr>
          <w:p w14:paraId="7BCE794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72B6E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5C7672DF">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2.4.</w:t>
            </w:r>
            <w:r>
              <w:rPr>
                <w:rFonts w:ascii="Times New Roman" w:hAnsi="Times New Roman" w:eastAsia="Times New Roman" w:cs="Times New Roman"/>
                <w:sz w:val="24"/>
                <w:szCs w:val="24"/>
              </w:rPr>
              <w:t xml:space="preserve"> Дорожная разметка</w:t>
            </w:r>
          </w:p>
        </w:tc>
        <w:tc>
          <w:tcPr>
            <w:tcW w:w="851" w:type="dxa"/>
            <w:tcBorders>
              <w:top w:val="single" w:color="auto" w:sz="4" w:space="0"/>
              <w:left w:val="single" w:color="auto" w:sz="4" w:space="0"/>
              <w:bottom w:val="single" w:color="auto" w:sz="4" w:space="0"/>
              <w:right w:val="single" w:color="auto" w:sz="4" w:space="0"/>
            </w:tcBorders>
            <w:vAlign w:val="center"/>
          </w:tcPr>
          <w:p w14:paraId="0CD2219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0A99D45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281A02C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D46B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14F958E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2.5.</w:t>
            </w:r>
            <w:r>
              <w:rPr>
                <w:rFonts w:ascii="Times New Roman" w:hAnsi="Times New Roman" w:eastAsia="Times New Roman" w:cs="Times New Roman"/>
                <w:sz w:val="24"/>
                <w:szCs w:val="24"/>
              </w:rPr>
              <w:t xml:space="preserve"> Порядок движения и расположение транспортных средств на проезжей части, скорость движения</w:t>
            </w:r>
          </w:p>
        </w:tc>
        <w:tc>
          <w:tcPr>
            <w:tcW w:w="851" w:type="dxa"/>
            <w:tcBorders>
              <w:top w:val="single" w:color="auto" w:sz="4" w:space="0"/>
              <w:left w:val="single" w:color="auto" w:sz="4" w:space="0"/>
              <w:bottom w:val="single" w:color="auto" w:sz="4" w:space="0"/>
              <w:right w:val="single" w:color="auto" w:sz="4" w:space="0"/>
            </w:tcBorders>
            <w:vAlign w:val="center"/>
          </w:tcPr>
          <w:p w14:paraId="3C8B269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1581907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2" w:type="dxa"/>
            <w:tcBorders>
              <w:top w:val="single" w:color="auto" w:sz="4" w:space="0"/>
              <w:left w:val="single" w:color="auto" w:sz="4" w:space="0"/>
              <w:bottom w:val="single" w:color="auto" w:sz="4" w:space="0"/>
            </w:tcBorders>
            <w:vAlign w:val="center"/>
          </w:tcPr>
          <w:p w14:paraId="7F306C7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7FA3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7FED12D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2.6.</w:t>
            </w:r>
            <w:r>
              <w:rPr>
                <w:rFonts w:ascii="Times New Roman" w:hAnsi="Times New Roman" w:eastAsia="Times New Roman" w:cs="Times New Roman"/>
                <w:sz w:val="24"/>
                <w:szCs w:val="24"/>
              </w:rPr>
              <w:t xml:space="preserve"> Остановка и стоянка транспортных средств, применение аварийной сигнализации и знака аварийной остановки</w:t>
            </w:r>
          </w:p>
        </w:tc>
        <w:tc>
          <w:tcPr>
            <w:tcW w:w="851" w:type="dxa"/>
            <w:tcBorders>
              <w:top w:val="single" w:color="auto" w:sz="4" w:space="0"/>
              <w:left w:val="single" w:color="auto" w:sz="4" w:space="0"/>
              <w:bottom w:val="single" w:color="auto" w:sz="4" w:space="0"/>
              <w:right w:val="single" w:color="auto" w:sz="4" w:space="0"/>
            </w:tcBorders>
            <w:vAlign w:val="center"/>
          </w:tcPr>
          <w:p w14:paraId="06A1654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743690A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55BE0A4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3C900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290116DB">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2.7.</w:t>
            </w:r>
            <w:r>
              <w:rPr>
                <w:rFonts w:ascii="Times New Roman" w:hAnsi="Times New Roman" w:eastAsia="Times New Roman" w:cs="Times New Roman"/>
                <w:sz w:val="24"/>
                <w:szCs w:val="24"/>
              </w:rPr>
              <w:t xml:space="preserve"> Регулирование дорожного движения</w:t>
            </w:r>
          </w:p>
        </w:tc>
        <w:tc>
          <w:tcPr>
            <w:tcW w:w="851" w:type="dxa"/>
            <w:tcBorders>
              <w:top w:val="single" w:color="auto" w:sz="4" w:space="0"/>
              <w:left w:val="single" w:color="auto" w:sz="4" w:space="0"/>
              <w:bottom w:val="single" w:color="auto" w:sz="4" w:space="0"/>
              <w:right w:val="single" w:color="auto" w:sz="4" w:space="0"/>
            </w:tcBorders>
            <w:vAlign w:val="center"/>
          </w:tcPr>
          <w:p w14:paraId="6EADB7E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1E5A7A9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094A23C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0530A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5EA76FD8">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2.8.</w:t>
            </w:r>
            <w:r>
              <w:rPr>
                <w:rFonts w:ascii="Times New Roman" w:hAnsi="Times New Roman" w:eastAsia="Times New Roman" w:cs="Times New Roman"/>
                <w:sz w:val="24"/>
                <w:szCs w:val="24"/>
              </w:rPr>
              <w:t xml:space="preserve"> Проезд перекрестков</w:t>
            </w:r>
          </w:p>
        </w:tc>
        <w:tc>
          <w:tcPr>
            <w:tcW w:w="851" w:type="dxa"/>
            <w:tcBorders>
              <w:top w:val="single" w:color="auto" w:sz="4" w:space="0"/>
              <w:left w:val="single" w:color="auto" w:sz="4" w:space="0"/>
              <w:bottom w:val="single" w:color="auto" w:sz="4" w:space="0"/>
              <w:right w:val="single" w:color="auto" w:sz="4" w:space="0"/>
            </w:tcBorders>
            <w:vAlign w:val="center"/>
          </w:tcPr>
          <w:p w14:paraId="5EA6F57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7A0E37C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599219B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04B54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578ACE5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2.9.</w:t>
            </w:r>
            <w:r>
              <w:rPr>
                <w:rFonts w:ascii="Times New Roman" w:hAnsi="Times New Roman" w:eastAsia="Times New Roman" w:cs="Times New Roman"/>
                <w:sz w:val="24"/>
                <w:szCs w:val="24"/>
              </w:rPr>
              <w:t xml:space="preserve"> Проезд пешеходных переходов, мест остановок маршрутных транспортных средств</w:t>
            </w:r>
          </w:p>
        </w:tc>
        <w:tc>
          <w:tcPr>
            <w:tcW w:w="851" w:type="dxa"/>
            <w:tcBorders>
              <w:top w:val="single" w:color="auto" w:sz="4" w:space="0"/>
              <w:left w:val="single" w:color="auto" w:sz="4" w:space="0"/>
              <w:bottom w:val="single" w:color="auto" w:sz="4" w:space="0"/>
              <w:right w:val="single" w:color="auto" w:sz="4" w:space="0"/>
            </w:tcBorders>
            <w:vAlign w:val="center"/>
          </w:tcPr>
          <w:p w14:paraId="1D473D5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6ECCEBF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7B9354C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B749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13932DB5">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Тема 2.10.</w:t>
            </w:r>
            <w:r>
              <w:rPr>
                <w:rFonts w:ascii="Times New Roman" w:hAnsi="Times New Roman" w:eastAsia="Times New Roman" w:cs="Times New Roman"/>
                <w:bCs/>
                <w:sz w:val="24"/>
                <w:szCs w:val="24"/>
              </w:rPr>
              <w:t>Движение через железнодорожные пути, по автомагистралям, в жилых зонах</w:t>
            </w:r>
          </w:p>
        </w:tc>
        <w:tc>
          <w:tcPr>
            <w:tcW w:w="851" w:type="dxa"/>
            <w:tcBorders>
              <w:top w:val="single" w:color="auto" w:sz="4" w:space="0"/>
              <w:left w:val="single" w:color="auto" w:sz="4" w:space="0"/>
              <w:bottom w:val="single" w:color="auto" w:sz="4" w:space="0"/>
              <w:right w:val="single" w:color="auto" w:sz="4" w:space="0"/>
            </w:tcBorders>
            <w:vAlign w:val="center"/>
          </w:tcPr>
          <w:p w14:paraId="723411A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30D7DC0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5F05549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D664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1A52EB58">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2.11.</w:t>
            </w:r>
            <w:r>
              <w:rPr>
                <w:rFonts w:ascii="Times New Roman" w:hAnsi="Times New Roman" w:eastAsia="Times New Roman" w:cs="Times New Roman"/>
                <w:sz w:val="24"/>
                <w:szCs w:val="24"/>
              </w:rPr>
              <w:t xml:space="preserve"> Порядок использования внешних световых приборов и звуковых сигналов</w:t>
            </w:r>
          </w:p>
        </w:tc>
        <w:tc>
          <w:tcPr>
            <w:tcW w:w="851" w:type="dxa"/>
            <w:tcBorders>
              <w:top w:val="single" w:color="auto" w:sz="4" w:space="0"/>
              <w:left w:val="single" w:color="auto" w:sz="4" w:space="0"/>
              <w:bottom w:val="single" w:color="auto" w:sz="4" w:space="0"/>
              <w:right w:val="single" w:color="auto" w:sz="4" w:space="0"/>
            </w:tcBorders>
            <w:vAlign w:val="center"/>
          </w:tcPr>
          <w:p w14:paraId="6729D2D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67EFA91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5932839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0B3AC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0F6FD6DA">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2.12.</w:t>
            </w:r>
            <w:r>
              <w:rPr>
                <w:rFonts w:ascii="Times New Roman" w:hAnsi="Times New Roman" w:eastAsia="Times New Roman" w:cs="Times New Roman"/>
                <w:sz w:val="24"/>
                <w:szCs w:val="24"/>
              </w:rPr>
              <w:t xml:space="preserve"> Буксировка транспортных средств, перевозка людей и грузов</w:t>
            </w:r>
          </w:p>
        </w:tc>
        <w:tc>
          <w:tcPr>
            <w:tcW w:w="851" w:type="dxa"/>
            <w:tcBorders>
              <w:top w:val="single" w:color="auto" w:sz="4" w:space="0"/>
              <w:left w:val="single" w:color="auto" w:sz="4" w:space="0"/>
              <w:bottom w:val="single" w:color="auto" w:sz="4" w:space="0"/>
              <w:right w:val="single" w:color="auto" w:sz="4" w:space="0"/>
            </w:tcBorders>
            <w:vAlign w:val="center"/>
          </w:tcPr>
          <w:p w14:paraId="5C51858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3B2FB3B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18FDA87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73CEA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44D1B120">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2.13.</w:t>
            </w:r>
            <w:r>
              <w:rPr>
                <w:rFonts w:ascii="Times New Roman" w:hAnsi="Times New Roman" w:eastAsia="Times New Roman" w:cs="Times New Roman"/>
                <w:sz w:val="24"/>
                <w:szCs w:val="24"/>
              </w:rPr>
              <w:t xml:space="preserve"> Требования к оборудованию и техническому состоянию транспортных средств (зачет)</w:t>
            </w:r>
          </w:p>
        </w:tc>
        <w:tc>
          <w:tcPr>
            <w:tcW w:w="851" w:type="dxa"/>
            <w:tcBorders>
              <w:top w:val="single" w:color="auto" w:sz="4" w:space="0"/>
              <w:left w:val="single" w:color="auto" w:sz="4" w:space="0"/>
              <w:bottom w:val="single" w:color="auto" w:sz="4" w:space="0"/>
              <w:right w:val="single" w:color="auto" w:sz="4" w:space="0"/>
            </w:tcBorders>
            <w:vAlign w:val="center"/>
          </w:tcPr>
          <w:p w14:paraId="1BBA95D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4A2F9B2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7162FCC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32F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437A79AE">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 по разделу</w:t>
            </w:r>
          </w:p>
        </w:tc>
        <w:tc>
          <w:tcPr>
            <w:tcW w:w="851" w:type="dxa"/>
            <w:tcBorders>
              <w:top w:val="single" w:color="auto" w:sz="4" w:space="0"/>
              <w:left w:val="single" w:color="auto" w:sz="4" w:space="0"/>
              <w:bottom w:val="single" w:color="auto" w:sz="4" w:space="0"/>
              <w:right w:val="single" w:color="auto" w:sz="4" w:space="0"/>
            </w:tcBorders>
            <w:vAlign w:val="center"/>
          </w:tcPr>
          <w:p w14:paraId="2CD6C47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992" w:type="dxa"/>
            <w:tcBorders>
              <w:top w:val="single" w:color="auto" w:sz="4" w:space="0"/>
              <w:left w:val="single" w:color="auto" w:sz="4" w:space="0"/>
              <w:bottom w:val="single" w:color="auto" w:sz="4" w:space="0"/>
              <w:right w:val="single" w:color="auto" w:sz="4" w:space="0"/>
            </w:tcBorders>
            <w:vAlign w:val="center"/>
          </w:tcPr>
          <w:p w14:paraId="1A16713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992" w:type="dxa"/>
            <w:tcBorders>
              <w:top w:val="single" w:color="auto" w:sz="4" w:space="0"/>
              <w:left w:val="single" w:color="auto" w:sz="4" w:space="0"/>
              <w:bottom w:val="single" w:color="auto" w:sz="4" w:space="0"/>
            </w:tcBorders>
            <w:vAlign w:val="center"/>
          </w:tcPr>
          <w:p w14:paraId="658F619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r>
      <w:tr w14:paraId="796AD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15DBBA53">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Итого</w:t>
            </w:r>
          </w:p>
        </w:tc>
        <w:tc>
          <w:tcPr>
            <w:tcW w:w="851" w:type="dxa"/>
            <w:tcBorders>
              <w:top w:val="single" w:color="auto" w:sz="4" w:space="0"/>
              <w:left w:val="single" w:color="auto" w:sz="4" w:space="0"/>
              <w:bottom w:val="single" w:color="auto" w:sz="4" w:space="0"/>
              <w:right w:val="single" w:color="auto" w:sz="4" w:space="0"/>
            </w:tcBorders>
            <w:vAlign w:val="center"/>
          </w:tcPr>
          <w:p w14:paraId="061B7453">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44</w:t>
            </w:r>
          </w:p>
        </w:tc>
        <w:tc>
          <w:tcPr>
            <w:tcW w:w="992" w:type="dxa"/>
            <w:tcBorders>
              <w:top w:val="single" w:color="auto" w:sz="4" w:space="0"/>
              <w:left w:val="single" w:color="auto" w:sz="4" w:space="0"/>
              <w:bottom w:val="single" w:color="auto" w:sz="4" w:space="0"/>
              <w:right w:val="single" w:color="auto" w:sz="4" w:space="0"/>
            </w:tcBorders>
            <w:vAlign w:val="center"/>
          </w:tcPr>
          <w:p w14:paraId="094C8619">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26</w:t>
            </w:r>
          </w:p>
        </w:tc>
        <w:tc>
          <w:tcPr>
            <w:tcW w:w="992" w:type="dxa"/>
            <w:tcBorders>
              <w:top w:val="single" w:color="auto" w:sz="4" w:space="0"/>
              <w:left w:val="single" w:color="auto" w:sz="4" w:space="0"/>
              <w:bottom w:val="single" w:color="auto" w:sz="4" w:space="0"/>
            </w:tcBorders>
            <w:vAlign w:val="center"/>
          </w:tcPr>
          <w:p w14:paraId="61B0B8F4">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18</w:t>
            </w:r>
          </w:p>
        </w:tc>
      </w:tr>
    </w:tbl>
    <w:p w14:paraId="7C4D7FFE">
      <w:pPr>
        <w:widowControl w:val="0"/>
        <w:autoSpaceDE w:val="0"/>
        <w:autoSpaceDN w:val="0"/>
        <w:adjustRightInd w:val="0"/>
        <w:spacing w:after="0" w:line="240" w:lineRule="auto"/>
        <w:outlineLvl w:val="0"/>
        <w:rPr>
          <w:rFonts w:ascii="Times New Roman" w:hAnsi="Times New Roman" w:eastAsia="Times New Roman" w:cs="Times New Roman"/>
          <w:b/>
          <w:bCs/>
          <w:sz w:val="16"/>
          <w:szCs w:val="16"/>
        </w:rPr>
      </w:pPr>
    </w:p>
    <w:p w14:paraId="06F953B5">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1. Законодательство Российской Федерации в сфере дорожного движения.</w:t>
      </w:r>
    </w:p>
    <w:p w14:paraId="52C477FB">
      <w:pPr>
        <w:widowControl w:val="0"/>
        <w:autoSpaceDE w:val="0"/>
        <w:autoSpaceDN w:val="0"/>
        <w:adjustRightInd w:val="0"/>
        <w:spacing w:after="0" w:line="240" w:lineRule="auto"/>
        <w:jc w:val="center"/>
        <w:outlineLvl w:val="0"/>
        <w:rPr>
          <w:rFonts w:ascii="Times New Roman" w:hAnsi="Times New Roman" w:eastAsia="Times New Roman" w:cs="Times New Roman"/>
          <w:b/>
          <w:bCs/>
          <w:sz w:val="16"/>
          <w:szCs w:val="16"/>
        </w:rPr>
      </w:pPr>
    </w:p>
    <w:bookmarkEnd w:id="1"/>
    <w:p w14:paraId="017CFE1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w:t>
      </w:r>
      <w:r>
        <w:rPr>
          <w:rFonts w:ascii="Times New Roman" w:hAnsi="Times New Roman" w:cs="Times New Roman"/>
          <w:b/>
          <w:sz w:val="24"/>
          <w:szCs w:val="24"/>
        </w:rPr>
        <w:t>1.</w:t>
      </w:r>
      <w:r>
        <w:rPr>
          <w:rFonts w:ascii="Times New Roman" w:hAnsi="Times New Roman" w:cs="Times New Roman"/>
          <w:sz w:val="24"/>
          <w:szCs w:val="24"/>
        </w:rPr>
        <w:t xml:space="preserve"> Законодательство Российской Федерации в сфере обеспечения безопасности дорожного движения: Федеральный закон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4342A230">
      <w:pPr>
        <w:pStyle w:val="32"/>
        <w:ind w:firstLine="540"/>
        <w:jc w:val="both"/>
        <w:rPr>
          <w:rFonts w:cs="Times New Roman"/>
          <w:color w:val="auto"/>
          <w:lang w:val="ru-RU"/>
        </w:rPr>
      </w:pPr>
      <w:r>
        <w:rPr>
          <w:rFonts w:eastAsia="Times New Roman" w:cs="Times New Roman"/>
          <w:b/>
          <w:color w:val="auto"/>
          <w:lang w:val="ru-RU"/>
        </w:rPr>
        <w:t>Тема 1.2.</w:t>
      </w:r>
      <w:r>
        <w:rPr>
          <w:rFonts w:eastAsia="Times New Roman" w:cs="Times New Roman"/>
          <w:color w:val="auto"/>
          <w:lang w:val="ru-RU"/>
        </w:rPr>
        <w:t xml:space="preserve"> </w:t>
      </w:r>
      <w:r>
        <w:fldChar w:fldCharType="begin"/>
      </w:r>
      <w:r>
        <w:instrText xml:space="preserve"> HYPERLINK "http://internet.garant.ru/document/redirect/10105643/4" </w:instrText>
      </w:r>
      <w:r>
        <w:fldChar w:fldCharType="separate"/>
      </w:r>
      <w:r>
        <w:rPr>
          <w:rStyle w:val="33"/>
          <w:rFonts w:cs="Times New Roman"/>
          <w:b w:val="0"/>
          <w:color w:val="auto"/>
          <w:lang w:val="ru-RU"/>
        </w:rPr>
        <w:t>Законодательство</w:t>
      </w:r>
      <w:r>
        <w:rPr>
          <w:rStyle w:val="33"/>
          <w:rFonts w:cs="Times New Roman"/>
          <w:b w:val="0"/>
          <w:color w:val="auto"/>
          <w:lang w:val="ru-RU"/>
        </w:rPr>
        <w:fldChar w:fldCharType="end"/>
      </w:r>
      <w:r>
        <w:rPr>
          <w:rFonts w:cs="Times New Roman"/>
          <w:color w:val="auto"/>
          <w:lang w:val="ru-RU"/>
        </w:rPr>
        <w:t xml:space="preserve">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218F47CB">
      <w:pPr>
        <w:widowControl w:val="0"/>
        <w:autoSpaceDE w:val="0"/>
        <w:autoSpaceDN w:val="0"/>
        <w:adjustRightInd w:val="0"/>
        <w:spacing w:after="0" w:line="240" w:lineRule="auto"/>
        <w:jc w:val="both"/>
        <w:rPr>
          <w:rFonts w:ascii="Times New Roman" w:hAnsi="Times New Roman" w:eastAsia="Times New Roman" w:cs="Times New Roman"/>
          <w:sz w:val="16"/>
          <w:szCs w:val="16"/>
        </w:rPr>
      </w:pPr>
    </w:p>
    <w:p w14:paraId="49017238">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bookmarkStart w:id="2" w:name="sub_23112"/>
      <w:r>
        <w:rPr>
          <w:rFonts w:ascii="Times New Roman" w:hAnsi="Times New Roman" w:eastAsia="Times New Roman" w:cs="Times New Roman"/>
          <w:b/>
          <w:bCs/>
          <w:sz w:val="24"/>
          <w:szCs w:val="24"/>
        </w:rPr>
        <w:t>Раздел 2. Правила дорожного движения.</w:t>
      </w:r>
    </w:p>
    <w:p w14:paraId="0F1CFA88">
      <w:pPr>
        <w:widowControl w:val="0"/>
        <w:autoSpaceDE w:val="0"/>
        <w:autoSpaceDN w:val="0"/>
        <w:adjustRightInd w:val="0"/>
        <w:spacing w:after="0" w:line="240" w:lineRule="auto"/>
        <w:jc w:val="center"/>
        <w:outlineLvl w:val="0"/>
        <w:rPr>
          <w:rFonts w:ascii="Times New Roman" w:hAnsi="Times New Roman" w:eastAsia="Times New Roman" w:cs="Times New Roman"/>
          <w:b/>
          <w:bCs/>
          <w:sz w:val="16"/>
          <w:szCs w:val="16"/>
        </w:rPr>
      </w:pPr>
    </w:p>
    <w:bookmarkEnd w:id="2"/>
    <w:p w14:paraId="286CB072">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w:t>
      </w:r>
      <w:r>
        <w:rPr>
          <w:rFonts w:ascii="Times New Roman" w:hAnsi="Times New Roman" w:eastAsia="Times New Roman" w:cs="Times New Roman"/>
          <w:sz w:val="24"/>
          <w:szCs w:val="24"/>
        </w:rPr>
        <w:t xml:space="preserve"> Общие положения, основные понятия и термины, используемые в </w:t>
      </w:r>
      <w:r>
        <w:fldChar w:fldCharType="begin"/>
      </w:r>
      <w:r>
        <w:instrText xml:space="preserve"> HYPERLINK "http://internet.garant.ru/document/redirect/1305770/1000" </w:instrText>
      </w:r>
      <w:r>
        <w:fldChar w:fldCharType="separate"/>
      </w:r>
      <w:r>
        <w:rPr>
          <w:rFonts w:ascii="Times New Roman" w:hAnsi="Times New Roman" w:eastAsia="Times New Roman" w:cs="Times New Roman"/>
          <w:bCs/>
          <w:sz w:val="24"/>
          <w:szCs w:val="24"/>
        </w:rPr>
        <w:t>Правилах</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519BFB37">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2.2.</w:t>
      </w:r>
      <w:r>
        <w:rPr>
          <w:rFonts w:ascii="Times New Roman" w:hAnsi="Times New Roman" w:eastAsia="Times New Roman" w:cs="Times New Roman"/>
          <w:sz w:val="24"/>
          <w:szCs w:val="24"/>
        </w:rPr>
        <w:t xml:space="preserve"> 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w:t>
      </w:r>
      <w:r>
        <w:rPr>
          <w:rFonts w:ascii="Times New Roman" w:hAnsi="Times New Roman" w:eastAsia="Times New Roman" w:cs="Times New Roman"/>
          <w:sz w:val="24"/>
          <w:szCs w:val="24"/>
          <w:lang w:val="tt-RU"/>
        </w:rPr>
        <w:t>, ранения людей, повре</w:t>
      </w:r>
      <w:r>
        <w:rPr>
          <w:rFonts w:ascii="Times New Roman" w:hAnsi="Times New Roman" w:eastAsia="Times New Roman" w:cs="Times New Roman"/>
          <w:sz w:val="24"/>
          <w:szCs w:val="24"/>
        </w:rPr>
        <w:t>ж</w:t>
      </w:r>
      <w:r>
        <w:rPr>
          <w:rFonts w:ascii="Times New Roman" w:hAnsi="Times New Roman" w:eastAsia="Times New Roman" w:cs="Times New Roman"/>
          <w:sz w:val="24"/>
          <w:szCs w:val="24"/>
          <w:lang w:val="tt-RU"/>
        </w:rPr>
        <w:t>дения транспортных средств, соору</w:t>
      </w:r>
      <w:r>
        <w:rPr>
          <w:rFonts w:ascii="Times New Roman" w:hAnsi="Times New Roman" w:eastAsia="Times New Roman" w:cs="Times New Roman"/>
          <w:sz w:val="24"/>
          <w:szCs w:val="24"/>
        </w:rPr>
        <w:t>ж</w:t>
      </w:r>
      <w:r>
        <w:rPr>
          <w:rFonts w:ascii="Times New Roman" w:hAnsi="Times New Roman" w:eastAsia="Times New Roman" w:cs="Times New Roman"/>
          <w:sz w:val="24"/>
          <w:szCs w:val="24"/>
          <w:lang w:val="tt-RU"/>
        </w:rPr>
        <w:t>ений, грузов;</w:t>
      </w:r>
      <w:r>
        <w:rPr>
          <w:rFonts w:ascii="Times New Roman" w:hAnsi="Times New Roman" w:eastAsia="Times New Roman" w:cs="Times New Roman"/>
          <w:sz w:val="24"/>
          <w:szCs w:val="24"/>
        </w:rPr>
        <w:t xml:space="preserve"> права и обязанности водителей транспортных средств, движущихся с включёнными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1BA3589B">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2.3.</w:t>
      </w:r>
      <w:r>
        <w:rPr>
          <w:rFonts w:ascii="Times New Roman" w:hAnsi="Times New Roman" w:eastAsia="Times New Roman" w:cs="Times New Roman"/>
          <w:sz w:val="24"/>
          <w:szCs w:val="24"/>
        </w:rPr>
        <w:t xml:space="preserve"> 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0D5D171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2.4.</w:t>
      </w:r>
      <w:r>
        <w:rPr>
          <w:rFonts w:ascii="Times New Roman" w:hAnsi="Times New Roman" w:eastAsia="Times New Roman" w:cs="Times New Roman"/>
          <w:sz w:val="24"/>
          <w:szCs w:val="24"/>
        </w:rPr>
        <w:t xml:space="preserve"> 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71BBFEB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2.5.</w:t>
      </w:r>
      <w:r>
        <w:rPr>
          <w:rFonts w:ascii="Times New Roman" w:hAnsi="Times New Roman" w:eastAsia="Times New Roman" w:cs="Times New Roman"/>
          <w:sz w:val="24"/>
          <w:szCs w:val="24"/>
        </w:rPr>
        <w:t xml:space="preserve"> 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56D0BEE0">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2.6.</w:t>
      </w:r>
      <w:r>
        <w:rPr>
          <w:rFonts w:ascii="Times New Roman" w:hAnsi="Times New Roman" w:eastAsia="Times New Roman" w:cs="Times New Roman"/>
          <w:sz w:val="24"/>
          <w:szCs w:val="24"/>
        </w:rPr>
        <w:t xml:space="preserve"> 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5B79064F">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2.7.</w:t>
      </w:r>
      <w:r>
        <w:rPr>
          <w:rFonts w:ascii="Times New Roman" w:hAnsi="Times New Roman" w:eastAsia="Times New Roman" w:cs="Times New Roman"/>
          <w:sz w:val="24"/>
          <w:szCs w:val="24"/>
        </w:rPr>
        <w:t xml:space="preserve"> 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1424C26F">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2.8.</w:t>
      </w:r>
      <w:r>
        <w:rPr>
          <w:rFonts w:ascii="Times New Roman" w:hAnsi="Times New Roman" w:eastAsia="Times New Roman" w:cs="Times New Roman"/>
          <w:sz w:val="24"/>
          <w:szCs w:val="24"/>
        </w:rPr>
        <w:t xml:space="preserve"> 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04A1273B">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2.9.</w:t>
      </w:r>
      <w:r>
        <w:rPr>
          <w:rFonts w:ascii="Times New Roman" w:hAnsi="Times New Roman" w:eastAsia="Times New Roman" w:cs="Times New Roman"/>
          <w:sz w:val="24"/>
          <w:szCs w:val="24"/>
        </w:rPr>
        <w:t xml:space="preserve"> 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6DFAEFA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Тема 2.10. </w:t>
      </w:r>
      <w:r>
        <w:rPr>
          <w:rFonts w:ascii="Times New Roman" w:hAnsi="Times New Roman" w:eastAsia="Times New Roman" w:cs="Times New Roman"/>
          <w:bCs/>
          <w:sz w:val="24"/>
          <w:szCs w:val="24"/>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w:t>
      </w:r>
      <w:r>
        <w:rPr>
          <w:rFonts w:ascii="Times New Roman" w:hAnsi="Times New Roman" w:eastAsia="Times New Roman" w:cs="Times New Roman"/>
          <w:sz w:val="24"/>
          <w:szCs w:val="24"/>
        </w:rPr>
        <w:t xml:space="preserve"> Решение ситуационных задач.</w:t>
      </w:r>
    </w:p>
    <w:p w14:paraId="496DCF7A">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2.11.</w:t>
      </w:r>
      <w:r>
        <w:rPr>
          <w:rFonts w:ascii="Times New Roman" w:hAnsi="Times New Roman" w:eastAsia="Times New Roman" w:cs="Times New Roman"/>
          <w:sz w:val="24"/>
          <w:szCs w:val="24"/>
        </w:rPr>
        <w:t xml:space="preserve"> 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100E37B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2.12</w:t>
      </w:r>
      <w:r>
        <w:rPr>
          <w:rFonts w:ascii="Times New Roman" w:hAnsi="Times New Roman" w:eastAsia="Times New Roman" w:cs="Times New Roman"/>
          <w:sz w:val="24"/>
          <w:szCs w:val="24"/>
        </w:rPr>
        <w:t>. 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49F7D3C6">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2.13.</w:t>
      </w:r>
      <w:r>
        <w:rPr>
          <w:rFonts w:ascii="Times New Roman" w:hAnsi="Times New Roman" w:eastAsia="Times New Roman" w:cs="Times New Roman"/>
          <w:sz w:val="24"/>
          <w:szCs w:val="24"/>
        </w:rPr>
        <w:t xml:space="preserve"> 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4386F91B">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44ADBC84">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Зачет. </w:t>
      </w:r>
      <w:r>
        <w:rPr>
          <w:rFonts w:ascii="Times New Roman" w:hAnsi="Times New Roman" w:eastAsia="Times New Roman" w:cs="Times New Roman"/>
          <w:sz w:val="24"/>
          <w:szCs w:val="24"/>
        </w:rPr>
        <w:t>Решение тематических задач по темам 1.1-2.13 контроль знаний (за счет времени, отведенного на предмет) при проведении теоретического этапа промежуточная и итоговая аттестации обучающихся  проводиться по контрольным вопросам.</w:t>
      </w:r>
    </w:p>
    <w:p w14:paraId="3E20DC49">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6851631F">
      <w:pPr>
        <w:widowControl w:val="0"/>
        <w:autoSpaceDE w:val="0"/>
        <w:autoSpaceDN w:val="0"/>
        <w:adjustRightInd w:val="0"/>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Литература</w:t>
      </w:r>
    </w:p>
    <w:p w14:paraId="4C819518">
      <w:pPr>
        <w:pStyle w:val="31"/>
        <w:widowControl w:val="0"/>
        <w:numPr>
          <w:ilvl w:val="0"/>
          <w:numId w:val="1"/>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С.Ф.Зеленин, В.А.Молотков Учебник по устройству Автомобиля. М.: 2007г.</w:t>
      </w:r>
    </w:p>
    <w:p w14:paraId="3FC99F16">
      <w:pPr>
        <w:pStyle w:val="31"/>
        <w:widowControl w:val="0"/>
        <w:numPr>
          <w:ilvl w:val="0"/>
          <w:numId w:val="1"/>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В.А.Родичев, А.А.Кива Устройство и техническое обслуживание легковых автомобилей: учебник водителя автотранспортных средств категории « В». М.: 2008г. 80с.</w:t>
      </w:r>
    </w:p>
    <w:p w14:paraId="0B6BF3DE">
      <w:pPr>
        <w:pStyle w:val="31"/>
        <w:widowControl w:val="0"/>
        <w:numPr>
          <w:ilvl w:val="0"/>
          <w:numId w:val="1"/>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Шухман Ю.И. Основы управления автомобилем и безопасность движения. М.: 2010. 160с.</w:t>
      </w:r>
    </w:p>
    <w:p w14:paraId="6F83E5AE">
      <w:pPr>
        <w:pStyle w:val="31"/>
        <w:widowControl w:val="0"/>
        <w:numPr>
          <w:ilvl w:val="0"/>
          <w:numId w:val="1"/>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Смагин А.В. Правовые основы деятельности водителя: Учебник для водителя. М.:2005. 112с</w:t>
      </w:r>
    </w:p>
    <w:p w14:paraId="62EF9A36">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4C9CDDBD">
      <w:pPr>
        <w:pStyle w:val="32"/>
        <w:jc w:val="center"/>
        <w:rPr>
          <w:rFonts w:eastAsia="Times New Roman" w:cs="Times New Roman"/>
          <w:b/>
          <w:bCs/>
          <w:color w:val="auto"/>
          <w:sz w:val="28"/>
          <w:szCs w:val="28"/>
          <w:lang w:val="ru-RU" w:eastAsia="ru-RU"/>
        </w:rPr>
      </w:pPr>
    </w:p>
    <w:p w14:paraId="4BC23D2E">
      <w:pPr>
        <w:pStyle w:val="32"/>
        <w:jc w:val="center"/>
        <w:rPr>
          <w:rFonts w:eastAsia="Times New Roman" w:cs="Times New Roman"/>
          <w:b/>
          <w:bCs/>
          <w:color w:val="auto"/>
          <w:sz w:val="28"/>
          <w:szCs w:val="28"/>
          <w:lang w:val="ru-RU" w:eastAsia="ru-RU"/>
        </w:rPr>
      </w:pPr>
    </w:p>
    <w:p w14:paraId="20C1F687">
      <w:pPr>
        <w:pStyle w:val="32"/>
        <w:jc w:val="center"/>
        <w:rPr>
          <w:rFonts w:eastAsia="Times New Roman" w:cs="Times New Roman"/>
          <w:b/>
          <w:bCs/>
          <w:color w:val="auto"/>
          <w:sz w:val="28"/>
          <w:szCs w:val="28"/>
          <w:lang w:val="ru-RU" w:eastAsia="ru-RU"/>
        </w:rPr>
      </w:pPr>
    </w:p>
    <w:p w14:paraId="6AC0758F">
      <w:pPr>
        <w:pStyle w:val="32"/>
        <w:jc w:val="center"/>
        <w:rPr>
          <w:rFonts w:eastAsia="Times New Roman" w:cs="Times New Roman"/>
          <w:b/>
          <w:bCs/>
          <w:color w:val="auto"/>
          <w:sz w:val="28"/>
          <w:szCs w:val="28"/>
          <w:lang w:val="ru-RU" w:eastAsia="ru-RU"/>
        </w:rPr>
      </w:pPr>
    </w:p>
    <w:p w14:paraId="76093A03">
      <w:pPr>
        <w:pStyle w:val="32"/>
        <w:jc w:val="center"/>
        <w:rPr>
          <w:rFonts w:eastAsia="Times New Roman" w:cs="Times New Roman"/>
          <w:b/>
          <w:bCs/>
          <w:color w:val="auto"/>
          <w:sz w:val="28"/>
          <w:szCs w:val="28"/>
          <w:lang w:val="ru-RU" w:eastAsia="ru-RU"/>
        </w:rPr>
      </w:pPr>
    </w:p>
    <w:p w14:paraId="77ECB88A">
      <w:pPr>
        <w:pStyle w:val="32"/>
        <w:jc w:val="center"/>
        <w:rPr>
          <w:rFonts w:eastAsia="Times New Roman" w:cs="Times New Roman"/>
          <w:b/>
          <w:bCs/>
          <w:color w:val="auto"/>
          <w:sz w:val="28"/>
          <w:szCs w:val="28"/>
          <w:lang w:val="ru-RU" w:eastAsia="ru-RU"/>
        </w:rPr>
      </w:pPr>
    </w:p>
    <w:p w14:paraId="10335D86">
      <w:pPr>
        <w:pStyle w:val="32"/>
        <w:jc w:val="center"/>
        <w:rPr>
          <w:rFonts w:eastAsia="Times New Roman" w:cs="Times New Roman"/>
          <w:b/>
          <w:bCs/>
          <w:color w:val="auto"/>
          <w:sz w:val="28"/>
          <w:szCs w:val="28"/>
          <w:lang w:val="ru-RU" w:eastAsia="ru-RU"/>
        </w:rPr>
      </w:pPr>
    </w:p>
    <w:p w14:paraId="219B597B">
      <w:pPr>
        <w:pStyle w:val="32"/>
        <w:jc w:val="center"/>
        <w:rPr>
          <w:rFonts w:eastAsia="Times New Roman" w:cs="Times New Roman"/>
          <w:b/>
          <w:bCs/>
          <w:color w:val="auto"/>
          <w:sz w:val="28"/>
          <w:szCs w:val="28"/>
          <w:lang w:val="ru-RU" w:eastAsia="ru-RU"/>
        </w:rPr>
      </w:pPr>
    </w:p>
    <w:p w14:paraId="5ED7B592">
      <w:pPr>
        <w:pStyle w:val="32"/>
        <w:jc w:val="center"/>
        <w:rPr>
          <w:rFonts w:eastAsia="Times New Roman" w:cs="Times New Roman"/>
          <w:b/>
          <w:bCs/>
          <w:color w:val="auto"/>
          <w:sz w:val="28"/>
          <w:szCs w:val="28"/>
          <w:lang w:val="ru-RU" w:eastAsia="ru-RU"/>
        </w:rPr>
      </w:pPr>
    </w:p>
    <w:p w14:paraId="3EFD9E63">
      <w:pPr>
        <w:pStyle w:val="32"/>
        <w:jc w:val="center"/>
        <w:rPr>
          <w:rFonts w:eastAsia="Times New Roman" w:cs="Times New Roman"/>
          <w:b/>
          <w:bCs/>
          <w:color w:val="auto"/>
          <w:sz w:val="28"/>
          <w:szCs w:val="28"/>
          <w:lang w:val="ru-RU" w:eastAsia="ru-RU"/>
        </w:rPr>
      </w:pPr>
    </w:p>
    <w:p w14:paraId="127D27F5">
      <w:pPr>
        <w:pStyle w:val="32"/>
        <w:jc w:val="both"/>
        <w:rPr>
          <w:rFonts w:eastAsia="Times New Roman" w:cs="Times New Roman"/>
          <w:b/>
          <w:bCs/>
          <w:color w:val="auto"/>
          <w:sz w:val="28"/>
          <w:szCs w:val="28"/>
          <w:lang w:val="ru-RU" w:eastAsia="ru-RU"/>
        </w:rPr>
      </w:pPr>
    </w:p>
    <w:p w14:paraId="0D191C86">
      <w:pPr>
        <w:pStyle w:val="32"/>
        <w:jc w:val="center"/>
        <w:rPr>
          <w:rFonts w:eastAsia="Times New Roman" w:cs="Times New Roman"/>
          <w:b/>
          <w:bCs/>
          <w:color w:val="auto"/>
          <w:sz w:val="28"/>
          <w:szCs w:val="28"/>
          <w:lang w:val="ru-RU" w:eastAsia="ru-RU"/>
        </w:rPr>
      </w:pPr>
      <w:r>
        <w:rPr>
          <w:rFonts w:eastAsia="Times New Roman" w:cs="Times New Roman"/>
          <w:b/>
          <w:bCs/>
          <w:color w:val="auto"/>
          <w:sz w:val="28"/>
          <w:szCs w:val="28"/>
          <w:lang w:val="ru-RU" w:eastAsia="ru-RU"/>
        </w:rPr>
        <w:t>4.1.2. Учебный предмет «Психофизиологические основы деятельности водителя»</w:t>
      </w:r>
    </w:p>
    <w:p w14:paraId="1AD153F6">
      <w:pPr>
        <w:suppressAutoHyphens/>
        <w:autoSpaceDN w:val="0"/>
        <w:spacing w:after="0" w:line="240" w:lineRule="auto"/>
        <w:jc w:val="center"/>
        <w:textAlignment w:val="baseline"/>
        <w:rPr>
          <w:rFonts w:ascii="Times New Roman" w:hAnsi="Times New Roman" w:eastAsia="Times New Roman" w:cs="Times New Roman"/>
          <w:bCs/>
          <w:kern w:val="3"/>
          <w:sz w:val="24"/>
          <w:szCs w:val="24"/>
        </w:rPr>
      </w:pPr>
      <w:r>
        <w:rPr>
          <w:rFonts w:ascii="Times New Roman" w:hAnsi="Times New Roman" w:eastAsia="Times New Roman" w:cs="Times New Roman"/>
          <w:bCs/>
          <w:kern w:val="3"/>
          <w:sz w:val="24"/>
          <w:szCs w:val="24"/>
        </w:rPr>
        <w:t>Распределение учебных часов по разделам и темам.</w:t>
      </w:r>
    </w:p>
    <w:p w14:paraId="444FB7CF">
      <w:pPr>
        <w:pStyle w:val="17"/>
        <w:widowControl/>
        <w:ind w:firstLine="0"/>
        <w:contextualSpacing/>
        <w:jc w:val="right"/>
        <w:rPr>
          <w:rFonts w:ascii="Times New Roman" w:hAnsi="Times New Roman" w:cs="Times New Roman"/>
          <w:i/>
          <w:sz w:val="16"/>
          <w:szCs w:val="16"/>
        </w:rPr>
      </w:pPr>
      <w:r>
        <w:rPr>
          <w:rFonts w:ascii="Times New Roman" w:hAnsi="Times New Roman" w:cs="Times New Roman"/>
          <w:i/>
          <w:sz w:val="16"/>
          <w:szCs w:val="16"/>
        </w:rPr>
        <w:t>Таблица 3</w:t>
      </w:r>
    </w:p>
    <w:tbl>
      <w:tblPr>
        <w:tblStyle w:val="5"/>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04"/>
        <w:gridCol w:w="851"/>
        <w:gridCol w:w="992"/>
        <w:gridCol w:w="992"/>
      </w:tblGrid>
      <w:tr w14:paraId="27B2D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vMerge w:val="restart"/>
            <w:tcBorders>
              <w:top w:val="single" w:color="auto" w:sz="4" w:space="0"/>
              <w:bottom w:val="single" w:color="auto" w:sz="4" w:space="0"/>
              <w:right w:val="single" w:color="auto" w:sz="4" w:space="0"/>
            </w:tcBorders>
            <w:vAlign w:val="center"/>
          </w:tcPr>
          <w:p w14:paraId="359F40F4">
            <w:pPr>
              <w:pStyle w:val="34"/>
              <w:jc w:val="center"/>
              <w:rPr>
                <w:rFonts w:ascii="Times New Roman" w:hAnsi="Times New Roman" w:cs="Times New Roman"/>
              </w:rPr>
            </w:pPr>
            <w:r>
              <w:rPr>
                <w:rFonts w:ascii="Times New Roman" w:hAnsi="Times New Roman" w:cs="Times New Roman"/>
              </w:rPr>
              <w:t>Наименование разделов и тем</w:t>
            </w:r>
          </w:p>
          <w:p w14:paraId="67C0A35F">
            <w:pPr>
              <w:pStyle w:val="34"/>
              <w:jc w:val="center"/>
              <w:rPr>
                <w:rFonts w:ascii="Times New Roman" w:hAnsi="Times New Roman" w:cs="Times New Roman"/>
              </w:rPr>
            </w:pPr>
          </w:p>
        </w:tc>
        <w:tc>
          <w:tcPr>
            <w:tcW w:w="2835" w:type="dxa"/>
            <w:gridSpan w:val="3"/>
            <w:tcBorders>
              <w:top w:val="single" w:color="auto" w:sz="4" w:space="0"/>
              <w:left w:val="single" w:color="auto" w:sz="4" w:space="0"/>
              <w:bottom w:val="single" w:color="auto" w:sz="4" w:space="0"/>
            </w:tcBorders>
            <w:vAlign w:val="center"/>
          </w:tcPr>
          <w:p w14:paraId="3B5CE770">
            <w:pPr>
              <w:pStyle w:val="34"/>
              <w:jc w:val="center"/>
              <w:rPr>
                <w:rFonts w:ascii="Times New Roman" w:hAnsi="Times New Roman" w:cs="Times New Roman"/>
              </w:rPr>
            </w:pPr>
            <w:r>
              <w:rPr>
                <w:rFonts w:ascii="Times New Roman" w:hAnsi="Times New Roman" w:cs="Times New Roman"/>
              </w:rPr>
              <w:t>Количество часов</w:t>
            </w:r>
          </w:p>
        </w:tc>
      </w:tr>
      <w:tr w14:paraId="7BCFA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vMerge w:val="continue"/>
            <w:tcBorders>
              <w:top w:val="single" w:color="auto" w:sz="4" w:space="0"/>
              <w:bottom w:val="single" w:color="auto" w:sz="4" w:space="0"/>
              <w:right w:val="single" w:color="auto" w:sz="4" w:space="0"/>
            </w:tcBorders>
            <w:vAlign w:val="center"/>
          </w:tcPr>
          <w:p w14:paraId="5E6C6189">
            <w:pPr>
              <w:pStyle w:val="34"/>
              <w:jc w:val="center"/>
              <w:rPr>
                <w:rFonts w:ascii="Times New Roman" w:hAnsi="Times New Roman" w:cs="Times New Roman"/>
              </w:rPr>
            </w:pPr>
          </w:p>
        </w:tc>
        <w:tc>
          <w:tcPr>
            <w:tcW w:w="851" w:type="dxa"/>
            <w:tcBorders>
              <w:top w:val="single" w:color="auto" w:sz="4" w:space="0"/>
              <w:left w:val="single" w:color="auto" w:sz="4" w:space="0"/>
              <w:bottom w:val="single" w:color="auto" w:sz="4" w:space="0"/>
              <w:right w:val="single" w:color="auto" w:sz="4" w:space="0"/>
            </w:tcBorders>
            <w:vAlign w:val="center"/>
          </w:tcPr>
          <w:p w14:paraId="70D63DE8">
            <w:pPr>
              <w:pStyle w:val="34"/>
              <w:jc w:val="center"/>
              <w:rPr>
                <w:rFonts w:ascii="Times New Roman" w:hAnsi="Times New Roman" w:cs="Times New Roman"/>
                <w:sz w:val="22"/>
                <w:szCs w:val="22"/>
              </w:rPr>
            </w:pPr>
            <w:r>
              <w:rPr>
                <w:rFonts w:ascii="Times New Roman" w:hAnsi="Times New Roman" w:cs="Times New Roman"/>
                <w:sz w:val="22"/>
                <w:szCs w:val="22"/>
              </w:rPr>
              <w:t>Всего</w:t>
            </w:r>
          </w:p>
        </w:tc>
        <w:tc>
          <w:tcPr>
            <w:tcW w:w="992" w:type="dxa"/>
            <w:tcBorders>
              <w:top w:val="single" w:color="auto" w:sz="4" w:space="0"/>
              <w:left w:val="single" w:color="auto" w:sz="4" w:space="0"/>
              <w:bottom w:val="single" w:color="auto" w:sz="4" w:space="0"/>
              <w:right w:val="single" w:color="auto" w:sz="4" w:space="0"/>
            </w:tcBorders>
            <w:vAlign w:val="center"/>
          </w:tcPr>
          <w:p w14:paraId="5190AC39">
            <w:pPr>
              <w:pStyle w:val="34"/>
              <w:jc w:val="center"/>
              <w:rPr>
                <w:rFonts w:ascii="Times New Roman" w:hAnsi="Times New Roman" w:cs="Times New Roman"/>
                <w:sz w:val="22"/>
                <w:szCs w:val="22"/>
              </w:rPr>
            </w:pPr>
            <w:r>
              <w:rPr>
                <w:rFonts w:ascii="Times New Roman" w:hAnsi="Times New Roman" w:cs="Times New Roman"/>
                <w:sz w:val="22"/>
                <w:szCs w:val="22"/>
              </w:rPr>
              <w:t>Теоретические занятия</w:t>
            </w:r>
          </w:p>
        </w:tc>
        <w:tc>
          <w:tcPr>
            <w:tcW w:w="992" w:type="dxa"/>
            <w:tcBorders>
              <w:top w:val="single" w:color="auto" w:sz="4" w:space="0"/>
              <w:left w:val="single" w:color="auto" w:sz="4" w:space="0"/>
              <w:bottom w:val="single" w:color="auto" w:sz="4" w:space="0"/>
            </w:tcBorders>
            <w:vAlign w:val="center"/>
          </w:tcPr>
          <w:p w14:paraId="5A0D958A">
            <w:pPr>
              <w:pStyle w:val="34"/>
              <w:jc w:val="center"/>
              <w:rPr>
                <w:rFonts w:ascii="Times New Roman" w:hAnsi="Times New Roman" w:cs="Times New Roman"/>
                <w:sz w:val="22"/>
                <w:szCs w:val="22"/>
              </w:rPr>
            </w:pPr>
            <w:r>
              <w:rPr>
                <w:rFonts w:ascii="Times New Roman" w:hAnsi="Times New Roman" w:cs="Times New Roman"/>
                <w:sz w:val="22"/>
                <w:szCs w:val="22"/>
              </w:rPr>
              <w:t>Практические занятия</w:t>
            </w:r>
          </w:p>
        </w:tc>
      </w:tr>
      <w:tr w14:paraId="7997B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70464DC9">
            <w:pPr>
              <w:pStyle w:val="35"/>
              <w:rPr>
                <w:rFonts w:ascii="Times New Roman" w:hAnsi="Times New Roman" w:cs="Times New Roman"/>
              </w:rPr>
            </w:pPr>
            <w:r>
              <w:rPr>
                <w:rFonts w:ascii="Times New Roman" w:hAnsi="Times New Roman" w:cs="Times New Roman"/>
                <w:b/>
              </w:rPr>
              <w:t>Тема 1.</w:t>
            </w:r>
            <w:r>
              <w:rPr>
                <w:rFonts w:ascii="Times New Roman" w:hAnsi="Times New Roman" w:cs="Times New Roman"/>
              </w:rPr>
              <w:t xml:space="preserve"> Познавательные функции, системы восприятия и психомоторные навыки</w:t>
            </w:r>
          </w:p>
        </w:tc>
        <w:tc>
          <w:tcPr>
            <w:tcW w:w="851" w:type="dxa"/>
            <w:tcBorders>
              <w:top w:val="single" w:color="auto" w:sz="4" w:space="0"/>
              <w:left w:val="single" w:color="auto" w:sz="4" w:space="0"/>
              <w:bottom w:val="single" w:color="auto" w:sz="4" w:space="0"/>
              <w:right w:val="single" w:color="auto" w:sz="4" w:space="0"/>
            </w:tcBorders>
            <w:vAlign w:val="center"/>
          </w:tcPr>
          <w:p w14:paraId="758472EE">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single" w:color="auto" w:sz="4" w:space="0"/>
              <w:right w:val="single" w:color="auto" w:sz="4" w:space="0"/>
            </w:tcBorders>
            <w:vAlign w:val="center"/>
          </w:tcPr>
          <w:p w14:paraId="5380E5C2">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single" w:color="auto" w:sz="4" w:space="0"/>
            </w:tcBorders>
            <w:vAlign w:val="center"/>
          </w:tcPr>
          <w:p w14:paraId="6C100464">
            <w:pPr>
              <w:pStyle w:val="34"/>
              <w:jc w:val="center"/>
              <w:rPr>
                <w:rFonts w:ascii="Times New Roman" w:hAnsi="Times New Roman" w:cs="Times New Roman"/>
              </w:rPr>
            </w:pPr>
            <w:r>
              <w:rPr>
                <w:rFonts w:ascii="Times New Roman" w:hAnsi="Times New Roman" w:cs="Times New Roman"/>
              </w:rPr>
              <w:t>-</w:t>
            </w:r>
          </w:p>
        </w:tc>
      </w:tr>
      <w:tr w14:paraId="4AAEC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7EE47E65">
            <w:pPr>
              <w:pStyle w:val="35"/>
              <w:rPr>
                <w:rFonts w:ascii="Times New Roman" w:hAnsi="Times New Roman" w:cs="Times New Roman"/>
              </w:rPr>
            </w:pPr>
            <w:r>
              <w:rPr>
                <w:rFonts w:ascii="Times New Roman" w:hAnsi="Times New Roman" w:cs="Times New Roman"/>
                <w:b/>
              </w:rPr>
              <w:t>Тема 2.</w:t>
            </w:r>
            <w:r>
              <w:rPr>
                <w:rFonts w:ascii="Times New Roman" w:hAnsi="Times New Roman" w:cs="Times New Roman"/>
              </w:rPr>
              <w:t xml:space="preserve"> Этические основы деятельности водителя</w:t>
            </w:r>
          </w:p>
        </w:tc>
        <w:tc>
          <w:tcPr>
            <w:tcW w:w="851" w:type="dxa"/>
            <w:tcBorders>
              <w:top w:val="single" w:color="auto" w:sz="4" w:space="0"/>
              <w:left w:val="single" w:color="auto" w:sz="4" w:space="0"/>
              <w:bottom w:val="single" w:color="auto" w:sz="4" w:space="0"/>
              <w:right w:val="single" w:color="auto" w:sz="4" w:space="0"/>
            </w:tcBorders>
            <w:vAlign w:val="center"/>
          </w:tcPr>
          <w:p w14:paraId="059EBA38">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single" w:color="auto" w:sz="4" w:space="0"/>
              <w:right w:val="single" w:color="auto" w:sz="4" w:space="0"/>
            </w:tcBorders>
            <w:vAlign w:val="center"/>
          </w:tcPr>
          <w:p w14:paraId="3D68D5F6">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single" w:color="auto" w:sz="4" w:space="0"/>
            </w:tcBorders>
            <w:vAlign w:val="center"/>
          </w:tcPr>
          <w:p w14:paraId="401E1873">
            <w:pPr>
              <w:pStyle w:val="34"/>
              <w:jc w:val="center"/>
              <w:rPr>
                <w:rFonts w:ascii="Times New Roman" w:hAnsi="Times New Roman" w:cs="Times New Roman"/>
              </w:rPr>
            </w:pPr>
            <w:r>
              <w:rPr>
                <w:rFonts w:ascii="Times New Roman" w:hAnsi="Times New Roman" w:cs="Times New Roman"/>
              </w:rPr>
              <w:t>-</w:t>
            </w:r>
          </w:p>
        </w:tc>
      </w:tr>
      <w:tr w14:paraId="5C66B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64FF6D32">
            <w:pPr>
              <w:pStyle w:val="35"/>
              <w:rPr>
                <w:rFonts w:ascii="Times New Roman" w:hAnsi="Times New Roman" w:cs="Times New Roman"/>
              </w:rPr>
            </w:pPr>
            <w:r>
              <w:rPr>
                <w:rFonts w:ascii="Times New Roman" w:hAnsi="Times New Roman" w:cs="Times New Roman"/>
                <w:b/>
              </w:rPr>
              <w:t>Тема 3.</w:t>
            </w:r>
            <w:r>
              <w:rPr>
                <w:rFonts w:ascii="Times New Roman" w:hAnsi="Times New Roman" w:cs="Times New Roman"/>
              </w:rPr>
              <w:t xml:space="preserve"> Основы эффективного общения</w:t>
            </w:r>
          </w:p>
        </w:tc>
        <w:tc>
          <w:tcPr>
            <w:tcW w:w="851" w:type="dxa"/>
            <w:tcBorders>
              <w:top w:val="single" w:color="auto" w:sz="4" w:space="0"/>
              <w:left w:val="single" w:color="auto" w:sz="4" w:space="0"/>
              <w:bottom w:val="single" w:color="auto" w:sz="4" w:space="0"/>
              <w:right w:val="single" w:color="auto" w:sz="4" w:space="0"/>
            </w:tcBorders>
            <w:vAlign w:val="center"/>
          </w:tcPr>
          <w:p w14:paraId="602141D1">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single" w:color="auto" w:sz="4" w:space="0"/>
              <w:right w:val="single" w:color="auto" w:sz="4" w:space="0"/>
            </w:tcBorders>
            <w:vAlign w:val="center"/>
          </w:tcPr>
          <w:p w14:paraId="398E6A40">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single" w:color="auto" w:sz="4" w:space="0"/>
            </w:tcBorders>
            <w:vAlign w:val="center"/>
          </w:tcPr>
          <w:p w14:paraId="68F64915">
            <w:pPr>
              <w:pStyle w:val="34"/>
              <w:jc w:val="center"/>
              <w:rPr>
                <w:rFonts w:ascii="Times New Roman" w:hAnsi="Times New Roman" w:cs="Times New Roman"/>
              </w:rPr>
            </w:pPr>
            <w:r>
              <w:rPr>
                <w:rFonts w:ascii="Times New Roman" w:hAnsi="Times New Roman" w:cs="Times New Roman"/>
              </w:rPr>
              <w:t>-</w:t>
            </w:r>
          </w:p>
        </w:tc>
      </w:tr>
      <w:tr w14:paraId="41FDD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615E3D9E">
            <w:pPr>
              <w:pStyle w:val="35"/>
              <w:rPr>
                <w:rFonts w:ascii="Times New Roman" w:hAnsi="Times New Roman" w:cs="Times New Roman"/>
              </w:rPr>
            </w:pPr>
            <w:r>
              <w:rPr>
                <w:rFonts w:ascii="Times New Roman" w:hAnsi="Times New Roman" w:cs="Times New Roman"/>
                <w:b/>
              </w:rPr>
              <w:t>Тема 4.</w:t>
            </w:r>
            <w:r>
              <w:rPr>
                <w:rFonts w:ascii="Times New Roman" w:hAnsi="Times New Roman" w:cs="Times New Roman"/>
              </w:rPr>
              <w:t xml:space="preserve"> Эмоциональные состояния и профилактика конфликтов</w:t>
            </w:r>
          </w:p>
        </w:tc>
        <w:tc>
          <w:tcPr>
            <w:tcW w:w="851" w:type="dxa"/>
            <w:tcBorders>
              <w:top w:val="single" w:color="auto" w:sz="4" w:space="0"/>
              <w:left w:val="single" w:color="auto" w:sz="4" w:space="0"/>
              <w:bottom w:val="single" w:color="auto" w:sz="4" w:space="0"/>
              <w:right w:val="single" w:color="auto" w:sz="4" w:space="0"/>
            </w:tcBorders>
            <w:vAlign w:val="center"/>
          </w:tcPr>
          <w:p w14:paraId="4C33055F">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single" w:color="auto" w:sz="4" w:space="0"/>
              <w:right w:val="single" w:color="auto" w:sz="4" w:space="0"/>
            </w:tcBorders>
            <w:vAlign w:val="center"/>
          </w:tcPr>
          <w:p w14:paraId="740FEB19">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single" w:color="auto" w:sz="4" w:space="0"/>
            </w:tcBorders>
            <w:vAlign w:val="center"/>
          </w:tcPr>
          <w:p w14:paraId="209860DD">
            <w:pPr>
              <w:pStyle w:val="34"/>
              <w:jc w:val="center"/>
              <w:rPr>
                <w:rFonts w:ascii="Times New Roman" w:hAnsi="Times New Roman" w:cs="Times New Roman"/>
              </w:rPr>
            </w:pPr>
            <w:r>
              <w:rPr>
                <w:rFonts w:ascii="Times New Roman" w:hAnsi="Times New Roman" w:cs="Times New Roman"/>
              </w:rPr>
              <w:t>-</w:t>
            </w:r>
          </w:p>
        </w:tc>
      </w:tr>
      <w:tr w14:paraId="0EE99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4D16E077">
            <w:pPr>
              <w:pStyle w:val="35"/>
              <w:rPr>
                <w:rFonts w:ascii="Times New Roman" w:hAnsi="Times New Roman" w:cs="Times New Roman"/>
              </w:rPr>
            </w:pPr>
            <w:r>
              <w:rPr>
                <w:rFonts w:ascii="Times New Roman" w:hAnsi="Times New Roman" w:cs="Times New Roman"/>
                <w:b/>
              </w:rPr>
              <w:t>Тема 5.</w:t>
            </w:r>
            <w:r>
              <w:rPr>
                <w:rFonts w:ascii="Times New Roman" w:hAnsi="Times New Roman" w:cs="Times New Roman"/>
              </w:rPr>
              <w:t xml:space="preserve"> Саморегуляция и профилактика конфликтов (психологический практикум)</w:t>
            </w:r>
          </w:p>
        </w:tc>
        <w:tc>
          <w:tcPr>
            <w:tcW w:w="851" w:type="dxa"/>
            <w:tcBorders>
              <w:top w:val="single" w:color="auto" w:sz="4" w:space="0"/>
              <w:left w:val="single" w:color="auto" w:sz="4" w:space="0"/>
              <w:bottom w:val="single" w:color="auto" w:sz="4" w:space="0"/>
              <w:right w:val="single" w:color="auto" w:sz="4" w:space="0"/>
            </w:tcBorders>
            <w:vAlign w:val="center"/>
          </w:tcPr>
          <w:p w14:paraId="04351F2A">
            <w:pPr>
              <w:pStyle w:val="34"/>
              <w:jc w:val="center"/>
              <w:rPr>
                <w:rFonts w:ascii="Times New Roman" w:hAnsi="Times New Roman" w:cs="Times New Roman"/>
              </w:rPr>
            </w:pPr>
            <w:r>
              <w:rPr>
                <w:rFonts w:ascii="Times New Roman" w:hAnsi="Times New Roman" w:cs="Times New Roman"/>
              </w:rPr>
              <w:t>4</w:t>
            </w:r>
          </w:p>
        </w:tc>
        <w:tc>
          <w:tcPr>
            <w:tcW w:w="992" w:type="dxa"/>
            <w:tcBorders>
              <w:top w:val="single" w:color="auto" w:sz="4" w:space="0"/>
              <w:left w:val="single" w:color="auto" w:sz="4" w:space="0"/>
              <w:bottom w:val="single" w:color="auto" w:sz="4" w:space="0"/>
              <w:right w:val="single" w:color="auto" w:sz="4" w:space="0"/>
            </w:tcBorders>
            <w:vAlign w:val="center"/>
          </w:tcPr>
          <w:p w14:paraId="11910CE7">
            <w:pPr>
              <w:pStyle w:val="34"/>
              <w:jc w:val="center"/>
              <w:rPr>
                <w:rFonts w:ascii="Times New Roman" w:hAnsi="Times New Roman" w:cs="Times New Roman"/>
              </w:rPr>
            </w:pPr>
            <w:r>
              <w:rPr>
                <w:rFonts w:ascii="Times New Roman" w:hAnsi="Times New Roman" w:cs="Times New Roman"/>
              </w:rPr>
              <w:t>-</w:t>
            </w:r>
          </w:p>
        </w:tc>
        <w:tc>
          <w:tcPr>
            <w:tcW w:w="992" w:type="dxa"/>
            <w:tcBorders>
              <w:top w:val="single" w:color="auto" w:sz="4" w:space="0"/>
              <w:left w:val="single" w:color="auto" w:sz="4" w:space="0"/>
              <w:bottom w:val="single" w:color="auto" w:sz="4" w:space="0"/>
            </w:tcBorders>
            <w:vAlign w:val="center"/>
          </w:tcPr>
          <w:p w14:paraId="26B0DF89">
            <w:pPr>
              <w:pStyle w:val="34"/>
              <w:jc w:val="center"/>
              <w:rPr>
                <w:rFonts w:ascii="Times New Roman" w:hAnsi="Times New Roman" w:cs="Times New Roman"/>
              </w:rPr>
            </w:pPr>
            <w:r>
              <w:rPr>
                <w:rFonts w:ascii="Times New Roman" w:hAnsi="Times New Roman" w:cs="Times New Roman"/>
              </w:rPr>
              <w:t>4</w:t>
            </w:r>
          </w:p>
        </w:tc>
      </w:tr>
      <w:tr w14:paraId="762AF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2CE4C0AF">
            <w:pPr>
              <w:pStyle w:val="35"/>
              <w:rPr>
                <w:rFonts w:ascii="Times New Roman" w:hAnsi="Times New Roman" w:cs="Times New Roman"/>
                <w:b/>
              </w:rPr>
            </w:pPr>
            <w:r>
              <w:rPr>
                <w:rFonts w:ascii="Times New Roman" w:hAnsi="Times New Roman" w:cs="Times New Roman"/>
                <w:b/>
              </w:rPr>
              <w:t>Итого</w:t>
            </w:r>
          </w:p>
        </w:tc>
        <w:tc>
          <w:tcPr>
            <w:tcW w:w="851" w:type="dxa"/>
            <w:tcBorders>
              <w:top w:val="single" w:color="auto" w:sz="4" w:space="0"/>
              <w:left w:val="single" w:color="auto" w:sz="4" w:space="0"/>
              <w:bottom w:val="single" w:color="auto" w:sz="4" w:space="0"/>
              <w:right w:val="single" w:color="auto" w:sz="4" w:space="0"/>
            </w:tcBorders>
            <w:vAlign w:val="center"/>
          </w:tcPr>
          <w:p w14:paraId="4D24E147">
            <w:pPr>
              <w:pStyle w:val="34"/>
              <w:jc w:val="center"/>
              <w:rPr>
                <w:rFonts w:ascii="Times New Roman" w:hAnsi="Times New Roman" w:cs="Times New Roman"/>
                <w:b/>
              </w:rPr>
            </w:pPr>
            <w:r>
              <w:rPr>
                <w:rFonts w:ascii="Times New Roman" w:hAnsi="Times New Roman" w:cs="Times New Roman"/>
                <w:b/>
              </w:rPr>
              <w:t>12</w:t>
            </w:r>
          </w:p>
        </w:tc>
        <w:tc>
          <w:tcPr>
            <w:tcW w:w="992" w:type="dxa"/>
            <w:tcBorders>
              <w:top w:val="single" w:color="auto" w:sz="4" w:space="0"/>
              <w:left w:val="single" w:color="auto" w:sz="4" w:space="0"/>
              <w:bottom w:val="single" w:color="auto" w:sz="4" w:space="0"/>
              <w:right w:val="single" w:color="auto" w:sz="4" w:space="0"/>
            </w:tcBorders>
            <w:vAlign w:val="center"/>
          </w:tcPr>
          <w:p w14:paraId="4445FCC0">
            <w:pPr>
              <w:pStyle w:val="34"/>
              <w:jc w:val="center"/>
              <w:rPr>
                <w:rFonts w:ascii="Times New Roman" w:hAnsi="Times New Roman" w:cs="Times New Roman"/>
                <w:b/>
              </w:rPr>
            </w:pPr>
            <w:r>
              <w:rPr>
                <w:rFonts w:ascii="Times New Roman" w:hAnsi="Times New Roman" w:cs="Times New Roman"/>
                <w:b/>
              </w:rPr>
              <w:t>8</w:t>
            </w:r>
          </w:p>
        </w:tc>
        <w:tc>
          <w:tcPr>
            <w:tcW w:w="992" w:type="dxa"/>
            <w:tcBorders>
              <w:top w:val="single" w:color="auto" w:sz="4" w:space="0"/>
              <w:left w:val="single" w:color="auto" w:sz="4" w:space="0"/>
              <w:bottom w:val="single" w:color="auto" w:sz="4" w:space="0"/>
            </w:tcBorders>
            <w:vAlign w:val="center"/>
          </w:tcPr>
          <w:p w14:paraId="7B911EF3">
            <w:pPr>
              <w:pStyle w:val="34"/>
              <w:jc w:val="center"/>
              <w:rPr>
                <w:rFonts w:ascii="Times New Roman" w:hAnsi="Times New Roman" w:cs="Times New Roman"/>
                <w:b/>
              </w:rPr>
            </w:pPr>
            <w:r>
              <w:rPr>
                <w:rFonts w:ascii="Times New Roman" w:hAnsi="Times New Roman" w:cs="Times New Roman"/>
                <w:b/>
              </w:rPr>
              <w:t>4</w:t>
            </w:r>
          </w:p>
        </w:tc>
      </w:tr>
    </w:tbl>
    <w:p w14:paraId="733F3164">
      <w:pPr>
        <w:pStyle w:val="17"/>
        <w:widowControl/>
        <w:ind w:firstLine="0"/>
        <w:contextualSpacing/>
        <w:rPr>
          <w:rFonts w:ascii="Times New Roman" w:hAnsi="Times New Roman" w:cs="Times New Roman"/>
          <w:b/>
          <w:sz w:val="16"/>
          <w:szCs w:val="16"/>
        </w:rPr>
      </w:pPr>
    </w:p>
    <w:p w14:paraId="2ACF784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74166006">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2.</w:t>
      </w:r>
      <w:r>
        <w:rPr>
          <w:rFonts w:ascii="Times New Roman" w:hAnsi="Times New Roman" w:cs="Times New Roman"/>
          <w:sz w:val="24"/>
          <w:szCs w:val="24"/>
        </w:rPr>
        <w:t xml:space="preserve"> 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20B74AB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3.</w:t>
      </w:r>
      <w:r>
        <w:rPr>
          <w:rFonts w:ascii="Times New Roman" w:hAnsi="Times New Roman" w:cs="Times New Roman"/>
          <w:sz w:val="24"/>
          <w:szCs w:val="24"/>
        </w:rPr>
        <w:t xml:space="preserve"> 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260A704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4.</w:t>
      </w:r>
      <w:r>
        <w:rPr>
          <w:rFonts w:ascii="Times New Roman" w:hAnsi="Times New Roman" w:cs="Times New Roman"/>
          <w:sz w:val="24"/>
          <w:szCs w:val="24"/>
        </w:rPr>
        <w:t xml:space="preserve"> 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27C9442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5</w:t>
      </w:r>
      <w:r>
        <w:rPr>
          <w:rFonts w:ascii="Times New Roman" w:hAnsi="Times New Roman" w:cs="Times New Roman"/>
          <w:sz w:val="24"/>
          <w:szCs w:val="24"/>
        </w:rPr>
        <w:t>. 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0C1A0633">
      <w:pPr>
        <w:suppressAutoHyphens/>
        <w:autoSpaceDN w:val="0"/>
        <w:spacing w:after="0" w:line="240" w:lineRule="auto"/>
        <w:textAlignment w:val="baseline"/>
        <w:rPr>
          <w:rFonts w:ascii="Times New Roman" w:hAnsi="Times New Roman" w:eastAsia="Times New Roman" w:cs="Times New Roman"/>
          <w:bCs/>
          <w:kern w:val="3"/>
          <w:sz w:val="24"/>
          <w:szCs w:val="24"/>
          <w:lang w:bidi="en-US"/>
        </w:rPr>
      </w:pPr>
      <w:r>
        <w:rPr>
          <w:rFonts w:ascii="Times New Roman" w:hAnsi="Times New Roman" w:eastAsia="Times New Roman" w:cs="Times New Roman"/>
          <w:b/>
          <w:bCs/>
          <w:kern w:val="3"/>
          <w:sz w:val="28"/>
          <w:szCs w:val="28"/>
          <w:lang w:bidi="en-US"/>
        </w:rPr>
        <w:t xml:space="preserve">         </w:t>
      </w:r>
      <w:r>
        <w:rPr>
          <w:rFonts w:ascii="Times New Roman" w:hAnsi="Times New Roman" w:eastAsia="Times New Roman" w:cs="Times New Roman"/>
          <w:b/>
          <w:bCs/>
          <w:kern w:val="3"/>
          <w:sz w:val="24"/>
          <w:szCs w:val="24"/>
          <w:lang w:bidi="en-US"/>
        </w:rPr>
        <w:t xml:space="preserve">Зачет. </w:t>
      </w:r>
      <w:r>
        <w:rPr>
          <w:rFonts w:ascii="Times New Roman" w:hAnsi="Times New Roman" w:eastAsia="Times New Roman" w:cs="Times New Roman"/>
          <w:bCs/>
          <w:kern w:val="3"/>
          <w:sz w:val="24"/>
          <w:szCs w:val="24"/>
          <w:lang w:bidi="en-US"/>
        </w:rPr>
        <w:t>Решение ситуационных по  оценке психологического состояния, поведения, конфликтов и общению в условиях конфликта, контроль знаний ( за счет времени отведенного предмета) при проведении теоретического этапа промежуточной и итоговой аттестации обучающихся проводится по контрольным вопросам.</w:t>
      </w:r>
    </w:p>
    <w:p w14:paraId="1EABB228">
      <w:pPr>
        <w:suppressAutoHyphens/>
        <w:autoSpaceDN w:val="0"/>
        <w:spacing w:after="0" w:line="240" w:lineRule="auto"/>
        <w:textAlignment w:val="baseline"/>
        <w:rPr>
          <w:rFonts w:ascii="Times New Roman" w:hAnsi="Times New Roman" w:eastAsia="Times New Roman" w:cs="Times New Roman"/>
          <w:b/>
          <w:bCs/>
          <w:kern w:val="3"/>
          <w:sz w:val="24"/>
          <w:szCs w:val="24"/>
          <w:lang w:bidi="en-US"/>
        </w:rPr>
      </w:pPr>
      <w:r>
        <w:rPr>
          <w:rFonts w:ascii="Times New Roman" w:hAnsi="Times New Roman" w:eastAsia="Times New Roman" w:cs="Times New Roman"/>
          <w:b/>
          <w:bCs/>
          <w:kern w:val="3"/>
          <w:sz w:val="24"/>
          <w:szCs w:val="24"/>
          <w:lang w:bidi="en-US"/>
        </w:rPr>
        <w:t xml:space="preserve">    Литература </w:t>
      </w:r>
    </w:p>
    <w:p w14:paraId="6C3D36D8">
      <w:pPr>
        <w:suppressAutoHyphens/>
        <w:autoSpaceDN w:val="0"/>
        <w:spacing w:after="0" w:line="240" w:lineRule="auto"/>
        <w:textAlignment w:val="baseline"/>
        <w:rPr>
          <w:rFonts w:ascii="Times New Roman" w:hAnsi="Times New Roman" w:eastAsia="Times New Roman" w:cs="Times New Roman"/>
          <w:bCs/>
          <w:kern w:val="3"/>
          <w:sz w:val="24"/>
          <w:szCs w:val="24"/>
          <w:lang w:bidi="en-US"/>
        </w:rPr>
      </w:pPr>
      <w:r>
        <w:rPr>
          <w:rFonts w:ascii="Times New Roman" w:hAnsi="Times New Roman" w:eastAsia="Times New Roman" w:cs="Times New Roman"/>
          <w:bCs/>
          <w:kern w:val="3"/>
          <w:sz w:val="24"/>
          <w:szCs w:val="24"/>
          <w:lang w:bidi="en-US"/>
        </w:rPr>
        <w:t xml:space="preserve">    1. В.М.Курганов, Психология управления. Автотранспортная психология. М.:2004г</w:t>
      </w:r>
    </w:p>
    <w:p w14:paraId="58BBDD62">
      <w:pPr>
        <w:suppressAutoHyphens/>
        <w:autoSpaceDN w:val="0"/>
        <w:spacing w:after="0" w:line="240" w:lineRule="auto"/>
        <w:jc w:val="center"/>
        <w:textAlignment w:val="baseline"/>
        <w:rPr>
          <w:rFonts w:ascii="Times New Roman" w:hAnsi="Times New Roman" w:eastAsia="Times New Roman" w:cs="Times New Roman"/>
          <w:b/>
          <w:bCs/>
          <w:kern w:val="3"/>
          <w:sz w:val="28"/>
          <w:szCs w:val="28"/>
          <w:lang w:bidi="en-US"/>
        </w:rPr>
      </w:pPr>
    </w:p>
    <w:p w14:paraId="26A8BF84">
      <w:pPr>
        <w:suppressAutoHyphens/>
        <w:autoSpaceDN w:val="0"/>
        <w:spacing w:after="0" w:line="240" w:lineRule="auto"/>
        <w:jc w:val="center"/>
        <w:textAlignment w:val="baseline"/>
        <w:rPr>
          <w:rFonts w:ascii="Times New Roman" w:hAnsi="Times New Roman" w:eastAsia="Lucida Sans Unicode" w:cs="Times New Roman"/>
          <w:kern w:val="3"/>
          <w:sz w:val="28"/>
          <w:szCs w:val="28"/>
          <w:lang w:eastAsia="en-US" w:bidi="en-US"/>
        </w:rPr>
      </w:pPr>
      <w:r>
        <w:rPr>
          <w:rFonts w:ascii="Times New Roman" w:hAnsi="Times New Roman" w:eastAsia="Times New Roman" w:cs="Times New Roman"/>
          <w:b/>
          <w:bCs/>
          <w:kern w:val="3"/>
          <w:sz w:val="28"/>
          <w:szCs w:val="28"/>
          <w:lang w:bidi="en-US"/>
        </w:rPr>
        <w:t>4.1.3.Учебный предмет «Основы управления транспортными средствами».</w:t>
      </w:r>
    </w:p>
    <w:p w14:paraId="1FF654D2">
      <w:pPr>
        <w:suppressAutoHyphens/>
        <w:autoSpaceDN w:val="0"/>
        <w:spacing w:after="0" w:line="240" w:lineRule="auto"/>
        <w:ind w:firstLine="540"/>
        <w:jc w:val="center"/>
        <w:textAlignment w:val="baseline"/>
        <w:rPr>
          <w:rFonts w:ascii="Times New Roman" w:hAnsi="Times New Roman" w:eastAsia="Times New Roman" w:cs="Times New Roman"/>
          <w:bCs/>
          <w:kern w:val="3"/>
          <w:sz w:val="24"/>
          <w:szCs w:val="24"/>
        </w:rPr>
      </w:pPr>
      <w:r>
        <w:rPr>
          <w:rFonts w:ascii="Times New Roman" w:hAnsi="Times New Roman" w:eastAsia="Times New Roman" w:cs="Times New Roman"/>
          <w:bCs/>
          <w:kern w:val="3"/>
          <w:sz w:val="24"/>
          <w:szCs w:val="24"/>
        </w:rPr>
        <w:t>Распределение учебных часов по разделам и темам.</w:t>
      </w:r>
    </w:p>
    <w:p w14:paraId="70141B69">
      <w:pPr>
        <w:pStyle w:val="17"/>
        <w:widowControl/>
        <w:ind w:firstLine="0"/>
        <w:contextualSpacing/>
        <w:jc w:val="right"/>
        <w:rPr>
          <w:rFonts w:ascii="Times New Roman" w:hAnsi="Times New Roman" w:cs="Times New Roman"/>
          <w:i/>
          <w:sz w:val="16"/>
          <w:szCs w:val="16"/>
        </w:rPr>
      </w:pPr>
      <w:r>
        <w:rPr>
          <w:rFonts w:ascii="Times New Roman" w:hAnsi="Times New Roman" w:cs="Times New Roman"/>
          <w:i/>
          <w:sz w:val="16"/>
          <w:szCs w:val="16"/>
        </w:rPr>
        <w:t>Таблица 4</w:t>
      </w:r>
    </w:p>
    <w:tbl>
      <w:tblPr>
        <w:tblStyle w:val="5"/>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1"/>
        <w:gridCol w:w="850"/>
        <w:gridCol w:w="993"/>
        <w:gridCol w:w="992"/>
      </w:tblGrid>
      <w:tr w14:paraId="5CCBC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vMerge w:val="restart"/>
            <w:tcBorders>
              <w:top w:val="single" w:color="auto" w:sz="4" w:space="0"/>
              <w:bottom w:val="single" w:color="auto" w:sz="4" w:space="0"/>
              <w:right w:val="single" w:color="auto" w:sz="4" w:space="0"/>
            </w:tcBorders>
            <w:vAlign w:val="center"/>
          </w:tcPr>
          <w:p w14:paraId="307BA75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 разделов и тем</w:t>
            </w:r>
          </w:p>
        </w:tc>
        <w:tc>
          <w:tcPr>
            <w:tcW w:w="2835" w:type="dxa"/>
            <w:gridSpan w:val="3"/>
            <w:tcBorders>
              <w:top w:val="single" w:color="auto" w:sz="4" w:space="0"/>
              <w:left w:val="single" w:color="auto" w:sz="4" w:space="0"/>
              <w:bottom w:val="single" w:color="auto" w:sz="4" w:space="0"/>
            </w:tcBorders>
            <w:vAlign w:val="center"/>
          </w:tcPr>
          <w:p w14:paraId="30660C5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часов</w:t>
            </w:r>
          </w:p>
        </w:tc>
      </w:tr>
      <w:tr w14:paraId="4E136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vMerge w:val="continue"/>
            <w:tcBorders>
              <w:top w:val="single" w:color="auto" w:sz="4" w:space="0"/>
              <w:bottom w:val="single" w:color="auto" w:sz="4" w:space="0"/>
              <w:right w:val="single" w:color="auto" w:sz="4" w:space="0"/>
            </w:tcBorders>
            <w:vAlign w:val="center"/>
          </w:tcPr>
          <w:p w14:paraId="0D1BBA89">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4B5F6F4F">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Всего</w:t>
            </w:r>
          </w:p>
        </w:tc>
        <w:tc>
          <w:tcPr>
            <w:tcW w:w="1985" w:type="dxa"/>
            <w:gridSpan w:val="2"/>
            <w:tcBorders>
              <w:top w:val="single" w:color="auto" w:sz="4" w:space="0"/>
              <w:left w:val="single" w:color="auto" w:sz="4" w:space="0"/>
              <w:bottom w:val="single" w:color="auto" w:sz="4" w:space="0"/>
            </w:tcBorders>
            <w:vAlign w:val="center"/>
          </w:tcPr>
          <w:p w14:paraId="01383539">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 том числе</w:t>
            </w:r>
          </w:p>
        </w:tc>
      </w:tr>
      <w:tr w14:paraId="11E40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vMerge w:val="continue"/>
            <w:tcBorders>
              <w:top w:val="single" w:color="auto" w:sz="4" w:space="0"/>
              <w:bottom w:val="single" w:color="auto" w:sz="4" w:space="0"/>
              <w:right w:val="single" w:color="auto" w:sz="4" w:space="0"/>
            </w:tcBorders>
            <w:vAlign w:val="center"/>
          </w:tcPr>
          <w:p w14:paraId="08AE8ABC">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0570BA9">
            <w:pPr>
              <w:widowControl w:val="0"/>
              <w:autoSpaceDE w:val="0"/>
              <w:autoSpaceDN w:val="0"/>
              <w:adjustRightInd w:val="0"/>
              <w:spacing w:after="0" w:line="240" w:lineRule="auto"/>
              <w:jc w:val="center"/>
              <w:rPr>
                <w:rFonts w:ascii="Times New Roman" w:hAnsi="Times New Roman" w:eastAsia="Times New Roman" w:cs="Times New Roman"/>
              </w:rPr>
            </w:pPr>
          </w:p>
        </w:tc>
        <w:tc>
          <w:tcPr>
            <w:tcW w:w="993" w:type="dxa"/>
            <w:tcBorders>
              <w:top w:val="single" w:color="auto" w:sz="4" w:space="0"/>
              <w:left w:val="single" w:color="auto" w:sz="4" w:space="0"/>
              <w:bottom w:val="single" w:color="auto" w:sz="4" w:space="0"/>
              <w:right w:val="single" w:color="auto" w:sz="4" w:space="0"/>
            </w:tcBorders>
            <w:vAlign w:val="center"/>
          </w:tcPr>
          <w:p w14:paraId="4D6AB33D">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Теоретические занятия</w:t>
            </w:r>
          </w:p>
        </w:tc>
        <w:tc>
          <w:tcPr>
            <w:tcW w:w="992" w:type="dxa"/>
            <w:tcBorders>
              <w:top w:val="single" w:color="auto" w:sz="4" w:space="0"/>
              <w:left w:val="single" w:color="auto" w:sz="4" w:space="0"/>
              <w:bottom w:val="single" w:color="auto" w:sz="4" w:space="0"/>
            </w:tcBorders>
            <w:vAlign w:val="center"/>
          </w:tcPr>
          <w:p w14:paraId="2AF399F6">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Практические занятия</w:t>
            </w:r>
          </w:p>
        </w:tc>
      </w:tr>
      <w:tr w14:paraId="1010C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nil"/>
              <w:right w:val="single" w:color="auto" w:sz="4" w:space="0"/>
            </w:tcBorders>
          </w:tcPr>
          <w:p w14:paraId="19C853A1">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xml:space="preserve"> Дорожное движение</w:t>
            </w:r>
          </w:p>
        </w:tc>
        <w:tc>
          <w:tcPr>
            <w:tcW w:w="850" w:type="dxa"/>
            <w:tcBorders>
              <w:top w:val="single" w:color="auto" w:sz="4" w:space="0"/>
              <w:left w:val="single" w:color="auto" w:sz="4" w:space="0"/>
              <w:bottom w:val="nil"/>
              <w:right w:val="single" w:color="auto" w:sz="4" w:space="0"/>
            </w:tcBorders>
          </w:tcPr>
          <w:p w14:paraId="1994857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3" w:type="dxa"/>
            <w:tcBorders>
              <w:top w:val="single" w:color="auto" w:sz="4" w:space="0"/>
              <w:left w:val="single" w:color="auto" w:sz="4" w:space="0"/>
              <w:bottom w:val="nil"/>
              <w:right w:val="single" w:color="auto" w:sz="4" w:space="0"/>
            </w:tcBorders>
          </w:tcPr>
          <w:p w14:paraId="45D3BF8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nil"/>
            </w:tcBorders>
          </w:tcPr>
          <w:p w14:paraId="769BF68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769BD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single" w:color="auto" w:sz="4" w:space="0"/>
              <w:right w:val="single" w:color="auto" w:sz="4" w:space="0"/>
            </w:tcBorders>
          </w:tcPr>
          <w:p w14:paraId="3AF3BA3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w:t>
            </w:r>
            <w:r>
              <w:rPr>
                <w:rFonts w:ascii="Times New Roman" w:hAnsi="Times New Roman" w:eastAsia="Times New Roman" w:cs="Times New Roman"/>
                <w:sz w:val="24"/>
                <w:szCs w:val="24"/>
              </w:rPr>
              <w:t xml:space="preserve"> Профессиональная надежность водителя</w:t>
            </w:r>
          </w:p>
        </w:tc>
        <w:tc>
          <w:tcPr>
            <w:tcW w:w="850" w:type="dxa"/>
            <w:tcBorders>
              <w:top w:val="single" w:color="auto" w:sz="4" w:space="0"/>
              <w:left w:val="single" w:color="auto" w:sz="4" w:space="0"/>
              <w:bottom w:val="single" w:color="auto" w:sz="4" w:space="0"/>
              <w:right w:val="single" w:color="auto" w:sz="4" w:space="0"/>
            </w:tcBorders>
          </w:tcPr>
          <w:p w14:paraId="6E84548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3" w:type="dxa"/>
            <w:tcBorders>
              <w:top w:val="single" w:color="auto" w:sz="4" w:space="0"/>
              <w:left w:val="single" w:color="auto" w:sz="4" w:space="0"/>
              <w:bottom w:val="single" w:color="auto" w:sz="4" w:space="0"/>
              <w:right w:val="single" w:color="auto" w:sz="4" w:space="0"/>
            </w:tcBorders>
          </w:tcPr>
          <w:p w14:paraId="274B0DA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tcPr>
          <w:p w14:paraId="059A9F7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451E4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single" w:color="auto" w:sz="4" w:space="0"/>
              <w:right w:val="single" w:color="auto" w:sz="4" w:space="0"/>
            </w:tcBorders>
          </w:tcPr>
          <w:p w14:paraId="7886F1B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xml:space="preserve"> Влияние свойств транспортного средства на эффективность и безопасность управления</w:t>
            </w:r>
          </w:p>
        </w:tc>
        <w:tc>
          <w:tcPr>
            <w:tcW w:w="850" w:type="dxa"/>
            <w:tcBorders>
              <w:top w:val="single" w:color="auto" w:sz="4" w:space="0"/>
              <w:left w:val="single" w:color="auto" w:sz="4" w:space="0"/>
              <w:bottom w:val="single" w:color="auto" w:sz="4" w:space="0"/>
              <w:right w:val="single" w:color="auto" w:sz="4" w:space="0"/>
            </w:tcBorders>
          </w:tcPr>
          <w:p w14:paraId="6A1DFD0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3" w:type="dxa"/>
            <w:tcBorders>
              <w:top w:val="single" w:color="auto" w:sz="4" w:space="0"/>
              <w:left w:val="single" w:color="auto" w:sz="4" w:space="0"/>
              <w:bottom w:val="single" w:color="auto" w:sz="4" w:space="0"/>
              <w:right w:val="single" w:color="auto" w:sz="4" w:space="0"/>
            </w:tcBorders>
          </w:tcPr>
          <w:p w14:paraId="0C47713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tcPr>
          <w:p w14:paraId="4879E06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2ED74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single" w:color="auto" w:sz="4" w:space="0"/>
              <w:right w:val="single" w:color="auto" w:sz="4" w:space="0"/>
            </w:tcBorders>
          </w:tcPr>
          <w:p w14:paraId="6E64F7D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4.</w:t>
            </w:r>
            <w:r>
              <w:rPr>
                <w:rFonts w:ascii="Times New Roman" w:hAnsi="Times New Roman" w:eastAsia="Times New Roman" w:cs="Times New Roman"/>
                <w:sz w:val="24"/>
                <w:szCs w:val="24"/>
              </w:rPr>
              <w:t xml:space="preserve"> Дорожные условия и безопасность движения</w:t>
            </w:r>
          </w:p>
        </w:tc>
        <w:tc>
          <w:tcPr>
            <w:tcW w:w="850" w:type="dxa"/>
            <w:tcBorders>
              <w:top w:val="single" w:color="auto" w:sz="4" w:space="0"/>
              <w:left w:val="single" w:color="auto" w:sz="4" w:space="0"/>
              <w:bottom w:val="single" w:color="auto" w:sz="4" w:space="0"/>
              <w:right w:val="single" w:color="auto" w:sz="4" w:space="0"/>
            </w:tcBorders>
          </w:tcPr>
          <w:p w14:paraId="76AF0F9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3" w:type="dxa"/>
            <w:tcBorders>
              <w:top w:val="single" w:color="auto" w:sz="4" w:space="0"/>
              <w:left w:val="single" w:color="auto" w:sz="4" w:space="0"/>
              <w:bottom w:val="single" w:color="auto" w:sz="4" w:space="0"/>
              <w:right w:val="single" w:color="auto" w:sz="4" w:space="0"/>
            </w:tcBorders>
          </w:tcPr>
          <w:p w14:paraId="5556AA3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tcPr>
          <w:p w14:paraId="0AD97C8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3540B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single" w:color="auto" w:sz="4" w:space="0"/>
              <w:right w:val="single" w:color="auto" w:sz="4" w:space="0"/>
            </w:tcBorders>
          </w:tcPr>
          <w:p w14:paraId="7BD109B1">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5.</w:t>
            </w:r>
            <w:r>
              <w:rPr>
                <w:rFonts w:ascii="Times New Roman" w:hAnsi="Times New Roman" w:eastAsia="Times New Roman" w:cs="Times New Roman"/>
                <w:sz w:val="24"/>
                <w:szCs w:val="24"/>
              </w:rPr>
              <w:t xml:space="preserve"> Принципы эффективного и безопасного управления транспортным средством</w:t>
            </w:r>
          </w:p>
        </w:tc>
        <w:tc>
          <w:tcPr>
            <w:tcW w:w="850" w:type="dxa"/>
            <w:tcBorders>
              <w:top w:val="single" w:color="auto" w:sz="4" w:space="0"/>
              <w:left w:val="single" w:color="auto" w:sz="4" w:space="0"/>
              <w:bottom w:val="single" w:color="auto" w:sz="4" w:space="0"/>
              <w:right w:val="single" w:color="auto" w:sz="4" w:space="0"/>
            </w:tcBorders>
          </w:tcPr>
          <w:p w14:paraId="59F982A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3" w:type="dxa"/>
            <w:tcBorders>
              <w:top w:val="single" w:color="auto" w:sz="4" w:space="0"/>
              <w:left w:val="single" w:color="auto" w:sz="4" w:space="0"/>
              <w:bottom w:val="single" w:color="auto" w:sz="4" w:space="0"/>
              <w:right w:val="single" w:color="auto" w:sz="4" w:space="0"/>
            </w:tcBorders>
          </w:tcPr>
          <w:p w14:paraId="1FFB48D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tcPr>
          <w:p w14:paraId="20016AB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00BFA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nil"/>
              <w:bottom w:val="single" w:color="auto" w:sz="4" w:space="0"/>
              <w:right w:val="single" w:color="auto" w:sz="4" w:space="0"/>
            </w:tcBorders>
          </w:tcPr>
          <w:p w14:paraId="462F7C96">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6.</w:t>
            </w:r>
            <w:r>
              <w:rPr>
                <w:rFonts w:ascii="Times New Roman" w:hAnsi="Times New Roman" w:eastAsia="Times New Roman" w:cs="Times New Roman"/>
                <w:sz w:val="24"/>
                <w:szCs w:val="24"/>
              </w:rPr>
              <w:t xml:space="preserve"> Обеспечение безопасности наиболее уязвимых участников дорожного движения. Зачет</w:t>
            </w:r>
          </w:p>
        </w:tc>
        <w:tc>
          <w:tcPr>
            <w:tcW w:w="850" w:type="dxa"/>
            <w:tcBorders>
              <w:top w:val="nil"/>
              <w:left w:val="single" w:color="auto" w:sz="4" w:space="0"/>
              <w:bottom w:val="single" w:color="auto" w:sz="4" w:space="0"/>
              <w:right w:val="single" w:color="auto" w:sz="4" w:space="0"/>
            </w:tcBorders>
          </w:tcPr>
          <w:p w14:paraId="3E513C7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3" w:type="dxa"/>
            <w:tcBorders>
              <w:top w:val="nil"/>
              <w:left w:val="single" w:color="auto" w:sz="4" w:space="0"/>
              <w:bottom w:val="single" w:color="auto" w:sz="4" w:space="0"/>
              <w:right w:val="single" w:color="auto" w:sz="4" w:space="0"/>
            </w:tcBorders>
          </w:tcPr>
          <w:p w14:paraId="5708693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nil"/>
              <w:left w:val="single" w:color="auto" w:sz="4" w:space="0"/>
              <w:bottom w:val="single" w:color="auto" w:sz="4" w:space="0"/>
            </w:tcBorders>
          </w:tcPr>
          <w:p w14:paraId="2FAEC3D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56DDC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single" w:color="auto" w:sz="4" w:space="0"/>
              <w:right w:val="single" w:color="auto" w:sz="4" w:space="0"/>
            </w:tcBorders>
          </w:tcPr>
          <w:p w14:paraId="2DA99676">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Итого</w:t>
            </w:r>
          </w:p>
        </w:tc>
        <w:tc>
          <w:tcPr>
            <w:tcW w:w="850" w:type="dxa"/>
            <w:tcBorders>
              <w:top w:val="single" w:color="auto" w:sz="4" w:space="0"/>
              <w:left w:val="single" w:color="auto" w:sz="4" w:space="0"/>
              <w:bottom w:val="single" w:color="auto" w:sz="4" w:space="0"/>
              <w:right w:val="single" w:color="auto" w:sz="4" w:space="0"/>
            </w:tcBorders>
          </w:tcPr>
          <w:p w14:paraId="3F5A323C">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14</w:t>
            </w:r>
          </w:p>
        </w:tc>
        <w:tc>
          <w:tcPr>
            <w:tcW w:w="993" w:type="dxa"/>
            <w:tcBorders>
              <w:top w:val="single" w:color="auto" w:sz="4" w:space="0"/>
              <w:left w:val="single" w:color="auto" w:sz="4" w:space="0"/>
              <w:bottom w:val="single" w:color="auto" w:sz="4" w:space="0"/>
              <w:right w:val="single" w:color="auto" w:sz="4" w:space="0"/>
            </w:tcBorders>
          </w:tcPr>
          <w:p w14:paraId="0591E95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12</w:t>
            </w:r>
          </w:p>
        </w:tc>
        <w:tc>
          <w:tcPr>
            <w:tcW w:w="992" w:type="dxa"/>
            <w:tcBorders>
              <w:top w:val="single" w:color="auto" w:sz="4" w:space="0"/>
              <w:left w:val="single" w:color="auto" w:sz="4" w:space="0"/>
              <w:bottom w:val="single" w:color="auto" w:sz="4" w:space="0"/>
            </w:tcBorders>
          </w:tcPr>
          <w:p w14:paraId="32A8453A">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r>
    </w:tbl>
    <w:p w14:paraId="38EDF7DC">
      <w:pPr>
        <w:pStyle w:val="17"/>
        <w:widowControl/>
        <w:ind w:firstLine="0"/>
        <w:contextualSpacing/>
        <w:rPr>
          <w:rFonts w:ascii="Times New Roman" w:hAnsi="Times New Roman" w:cs="Times New Roman"/>
          <w:b/>
          <w:sz w:val="16"/>
          <w:szCs w:val="16"/>
        </w:rPr>
      </w:pPr>
    </w:p>
    <w:p w14:paraId="00EE8650">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xml:space="preserve"> 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0920D2EE">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w:t>
      </w:r>
      <w:r>
        <w:rPr>
          <w:rFonts w:ascii="Times New Roman" w:hAnsi="Times New Roman" w:eastAsia="Times New Roman" w:cs="Times New Roman"/>
          <w:sz w:val="24"/>
          <w:szCs w:val="24"/>
        </w:rPr>
        <w:t xml:space="preserve"> 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77F7C8EF">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xml:space="preserve"> 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47FD614A">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4.</w:t>
      </w:r>
      <w:r>
        <w:rPr>
          <w:rFonts w:ascii="Times New Roman" w:hAnsi="Times New Roman" w:eastAsia="Times New Roman" w:cs="Times New Roman"/>
          <w:sz w:val="24"/>
          <w:szCs w:val="24"/>
        </w:rPr>
        <w:t xml:space="preserve"> 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0B0713F6">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5.</w:t>
      </w:r>
      <w:r>
        <w:rPr>
          <w:rFonts w:ascii="Times New Roman" w:hAnsi="Times New Roman" w:eastAsia="Times New Roman" w:cs="Times New Roman"/>
          <w:sz w:val="24"/>
          <w:szCs w:val="24"/>
        </w:rPr>
        <w:t xml:space="preserve"> 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1A6349D1">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6.</w:t>
      </w:r>
      <w:r>
        <w:rPr>
          <w:rFonts w:ascii="Times New Roman" w:hAnsi="Times New Roman" w:eastAsia="Times New Roman" w:cs="Times New Roman"/>
          <w:sz w:val="24"/>
          <w:szCs w:val="24"/>
        </w:rPr>
        <w:t xml:space="preserve"> 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537AC7A4">
      <w:pPr>
        <w:pStyle w:val="17"/>
        <w:widowControl/>
        <w:ind w:firstLine="0"/>
        <w:contextualSpacing/>
        <w:rPr>
          <w:rFonts w:ascii="Times New Roman" w:hAnsi="Times New Roman" w:cs="Times New Roman"/>
          <w:sz w:val="28"/>
        </w:rPr>
      </w:pPr>
      <w:r>
        <w:rPr>
          <w:rFonts w:ascii="Times New Roman" w:hAnsi="Times New Roman" w:cs="Times New Roman"/>
          <w:b/>
          <w:sz w:val="28"/>
        </w:rPr>
        <w:t xml:space="preserve">            Зачет. </w:t>
      </w:r>
      <w:r>
        <w:rPr>
          <w:rFonts w:ascii="Times New Roman" w:hAnsi="Times New Roman" w:cs="Times New Roman"/>
          <w:sz w:val="28"/>
        </w:rPr>
        <w:t>Решение тематических задач по темам 1-6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14:paraId="7C8BCCC8">
      <w:pPr>
        <w:pStyle w:val="17"/>
        <w:widowControl/>
        <w:ind w:firstLine="0"/>
        <w:contextualSpacing/>
        <w:rPr>
          <w:rFonts w:ascii="Times New Roman" w:hAnsi="Times New Roman" w:cs="Times New Roman"/>
          <w:b/>
          <w:sz w:val="28"/>
        </w:rPr>
      </w:pPr>
      <w:r>
        <w:rPr>
          <w:rFonts w:ascii="Times New Roman" w:hAnsi="Times New Roman" w:cs="Times New Roman"/>
          <w:b/>
          <w:sz w:val="28"/>
        </w:rPr>
        <w:t xml:space="preserve">            Литература</w:t>
      </w:r>
    </w:p>
    <w:p w14:paraId="0F1866A8">
      <w:pPr>
        <w:pStyle w:val="17"/>
        <w:widowControl/>
        <w:numPr>
          <w:ilvl w:val="0"/>
          <w:numId w:val="2"/>
        </w:numPr>
        <w:contextualSpacing/>
        <w:rPr>
          <w:rFonts w:ascii="Times New Roman" w:hAnsi="Times New Roman" w:cs="Times New Roman"/>
          <w:sz w:val="28"/>
        </w:rPr>
      </w:pPr>
      <w:r>
        <w:rPr>
          <w:rFonts w:ascii="Times New Roman" w:hAnsi="Times New Roman" w:cs="Times New Roman"/>
          <w:sz w:val="28"/>
        </w:rPr>
        <w:t>Шухман Ю.И. Основы управления автомобилем и безопасность движения. М.:2010. 160с.</w:t>
      </w:r>
    </w:p>
    <w:p w14:paraId="390DB84B">
      <w:pPr>
        <w:pStyle w:val="17"/>
        <w:widowControl/>
        <w:numPr>
          <w:ilvl w:val="0"/>
          <w:numId w:val="2"/>
        </w:numPr>
        <w:contextualSpacing/>
        <w:rPr>
          <w:rFonts w:ascii="Times New Roman" w:hAnsi="Times New Roman" w:cs="Times New Roman"/>
          <w:sz w:val="28"/>
        </w:rPr>
      </w:pPr>
      <w:r>
        <w:rPr>
          <w:rFonts w:ascii="Times New Roman" w:hAnsi="Times New Roman" w:cs="Times New Roman"/>
          <w:sz w:val="28"/>
        </w:rPr>
        <w:t xml:space="preserve"> Смагин А.В. Правовые основы деятельности водителя: Учебник для водителя. М.: 2005. 112с.</w:t>
      </w:r>
    </w:p>
    <w:p w14:paraId="3C288A5F">
      <w:pPr>
        <w:pStyle w:val="17"/>
        <w:widowControl/>
        <w:contextualSpacing/>
        <w:rPr>
          <w:rFonts w:ascii="Times New Roman" w:hAnsi="Times New Roman" w:cs="Times New Roman"/>
          <w:sz w:val="28"/>
        </w:rPr>
      </w:pPr>
    </w:p>
    <w:p w14:paraId="45571C0F">
      <w:pPr>
        <w:pStyle w:val="32"/>
        <w:numPr>
          <w:ilvl w:val="2"/>
          <w:numId w:val="1"/>
        </w:numPr>
        <w:jc w:val="center"/>
        <w:rPr>
          <w:rFonts w:cs="Times New Roman"/>
          <w:color w:val="auto"/>
          <w:sz w:val="28"/>
          <w:szCs w:val="28"/>
          <w:lang w:val="ru-RU"/>
        </w:rPr>
      </w:pPr>
      <w:r>
        <w:rPr>
          <w:rFonts w:eastAsia="Times New Roman" w:cs="Times New Roman"/>
          <w:b/>
          <w:bCs/>
          <w:color w:val="auto"/>
          <w:sz w:val="28"/>
          <w:szCs w:val="28"/>
          <w:lang w:val="ru-RU" w:eastAsia="ru-RU"/>
        </w:rPr>
        <w:t>Учебный предмет «Оказание первой помощи пострадавшим в дорожно-транспортном происшествии».</w:t>
      </w:r>
    </w:p>
    <w:p w14:paraId="03427A94">
      <w:pPr>
        <w:pStyle w:val="17"/>
        <w:ind w:firstLine="0"/>
        <w:jc w:val="center"/>
        <w:rPr>
          <w:rFonts w:ascii="Times New Roman" w:hAnsi="Times New Roman" w:cs="Times New Roman"/>
          <w:bCs/>
          <w:sz w:val="24"/>
          <w:szCs w:val="24"/>
        </w:rPr>
      </w:pPr>
      <w:r>
        <w:rPr>
          <w:rFonts w:ascii="Times New Roman" w:hAnsi="Times New Roman" w:cs="Times New Roman"/>
          <w:bCs/>
          <w:sz w:val="24"/>
          <w:szCs w:val="24"/>
        </w:rPr>
        <w:t>Распределение учебных часов по разделам и темам.</w:t>
      </w:r>
    </w:p>
    <w:p w14:paraId="6A048972">
      <w:pPr>
        <w:pStyle w:val="17"/>
        <w:widowControl/>
        <w:ind w:firstLine="0"/>
        <w:contextualSpacing/>
        <w:jc w:val="right"/>
        <w:rPr>
          <w:rFonts w:ascii="Times New Roman" w:hAnsi="Times New Roman" w:cs="Times New Roman"/>
          <w:i/>
          <w:sz w:val="16"/>
          <w:szCs w:val="16"/>
        </w:rPr>
      </w:pPr>
      <w:r>
        <w:rPr>
          <w:rFonts w:ascii="Times New Roman" w:hAnsi="Times New Roman" w:cs="Times New Roman"/>
          <w:i/>
          <w:sz w:val="16"/>
          <w:szCs w:val="16"/>
        </w:rPr>
        <w:t>Таблица 5</w:t>
      </w:r>
    </w:p>
    <w:tbl>
      <w:tblPr>
        <w:tblStyle w:val="5"/>
        <w:tblW w:w="10207"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2"/>
        <w:gridCol w:w="850"/>
        <w:gridCol w:w="993"/>
        <w:gridCol w:w="992"/>
      </w:tblGrid>
      <w:tr w14:paraId="24B41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2" w:type="dxa"/>
            <w:vMerge w:val="restart"/>
            <w:tcBorders>
              <w:top w:val="single" w:color="auto" w:sz="4" w:space="0"/>
              <w:bottom w:val="single" w:color="auto" w:sz="4" w:space="0"/>
              <w:right w:val="single" w:color="auto" w:sz="4" w:space="0"/>
            </w:tcBorders>
            <w:vAlign w:val="center"/>
          </w:tcPr>
          <w:p w14:paraId="624ED8A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 разделов и тем</w:t>
            </w:r>
          </w:p>
        </w:tc>
        <w:tc>
          <w:tcPr>
            <w:tcW w:w="2835" w:type="dxa"/>
            <w:gridSpan w:val="3"/>
            <w:tcBorders>
              <w:top w:val="single" w:color="auto" w:sz="4" w:space="0"/>
              <w:left w:val="single" w:color="auto" w:sz="4" w:space="0"/>
              <w:bottom w:val="single" w:color="auto" w:sz="4" w:space="0"/>
            </w:tcBorders>
            <w:vAlign w:val="center"/>
          </w:tcPr>
          <w:p w14:paraId="45D1856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часов</w:t>
            </w:r>
          </w:p>
        </w:tc>
      </w:tr>
      <w:tr w14:paraId="07E9E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2" w:type="dxa"/>
            <w:vMerge w:val="continue"/>
            <w:tcBorders>
              <w:top w:val="single" w:color="auto" w:sz="4" w:space="0"/>
              <w:bottom w:val="single" w:color="auto" w:sz="4" w:space="0"/>
              <w:right w:val="single" w:color="auto" w:sz="4" w:space="0"/>
            </w:tcBorders>
            <w:vAlign w:val="center"/>
          </w:tcPr>
          <w:p w14:paraId="0BCB8687">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041A316D">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Всего</w:t>
            </w:r>
          </w:p>
        </w:tc>
        <w:tc>
          <w:tcPr>
            <w:tcW w:w="1985" w:type="dxa"/>
            <w:gridSpan w:val="2"/>
            <w:tcBorders>
              <w:top w:val="single" w:color="auto" w:sz="4" w:space="0"/>
              <w:left w:val="single" w:color="auto" w:sz="4" w:space="0"/>
              <w:bottom w:val="single" w:color="auto" w:sz="4" w:space="0"/>
            </w:tcBorders>
            <w:vAlign w:val="center"/>
          </w:tcPr>
          <w:p w14:paraId="5BBE6AE0">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 том числе</w:t>
            </w:r>
          </w:p>
        </w:tc>
      </w:tr>
      <w:tr w14:paraId="14480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2" w:type="dxa"/>
            <w:vMerge w:val="continue"/>
            <w:tcBorders>
              <w:top w:val="single" w:color="auto" w:sz="4" w:space="0"/>
              <w:bottom w:val="single" w:color="auto" w:sz="4" w:space="0"/>
              <w:right w:val="single" w:color="auto" w:sz="4" w:space="0"/>
            </w:tcBorders>
            <w:vAlign w:val="center"/>
          </w:tcPr>
          <w:p w14:paraId="33D1C9A1">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0826EE08">
            <w:pPr>
              <w:widowControl w:val="0"/>
              <w:autoSpaceDE w:val="0"/>
              <w:autoSpaceDN w:val="0"/>
              <w:adjustRightInd w:val="0"/>
              <w:spacing w:after="0" w:line="240" w:lineRule="auto"/>
              <w:jc w:val="center"/>
              <w:rPr>
                <w:rFonts w:ascii="Times New Roman" w:hAnsi="Times New Roman" w:eastAsia="Times New Roman" w:cs="Times New Roman"/>
              </w:rPr>
            </w:pPr>
          </w:p>
        </w:tc>
        <w:tc>
          <w:tcPr>
            <w:tcW w:w="993" w:type="dxa"/>
            <w:tcBorders>
              <w:top w:val="single" w:color="auto" w:sz="4" w:space="0"/>
              <w:left w:val="single" w:color="auto" w:sz="4" w:space="0"/>
              <w:bottom w:val="single" w:color="auto" w:sz="4" w:space="0"/>
              <w:right w:val="single" w:color="auto" w:sz="4" w:space="0"/>
            </w:tcBorders>
            <w:vAlign w:val="center"/>
          </w:tcPr>
          <w:p w14:paraId="3463EAD2">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Теоретические занятия</w:t>
            </w:r>
          </w:p>
        </w:tc>
        <w:tc>
          <w:tcPr>
            <w:tcW w:w="992" w:type="dxa"/>
            <w:tcBorders>
              <w:top w:val="single" w:color="auto" w:sz="4" w:space="0"/>
              <w:left w:val="single" w:color="auto" w:sz="4" w:space="0"/>
              <w:bottom w:val="single" w:color="auto" w:sz="4" w:space="0"/>
            </w:tcBorders>
            <w:vAlign w:val="center"/>
          </w:tcPr>
          <w:p w14:paraId="7D28B09C">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Практические занятия</w:t>
            </w:r>
          </w:p>
        </w:tc>
      </w:tr>
      <w:tr w14:paraId="62F3C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2" w:type="dxa"/>
            <w:tcBorders>
              <w:top w:val="single" w:color="auto" w:sz="4" w:space="0"/>
              <w:bottom w:val="single" w:color="auto" w:sz="4" w:space="0"/>
              <w:right w:val="single" w:color="auto" w:sz="4" w:space="0"/>
            </w:tcBorders>
          </w:tcPr>
          <w:p w14:paraId="0B57E19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xml:space="preserve"> Организационно-правовые аспекты оказания первой помощи</w:t>
            </w:r>
          </w:p>
        </w:tc>
        <w:tc>
          <w:tcPr>
            <w:tcW w:w="850" w:type="dxa"/>
            <w:tcBorders>
              <w:top w:val="single" w:color="auto" w:sz="4" w:space="0"/>
              <w:left w:val="single" w:color="auto" w:sz="4" w:space="0"/>
              <w:bottom w:val="single" w:color="auto" w:sz="4" w:space="0"/>
              <w:right w:val="single" w:color="auto" w:sz="4" w:space="0"/>
            </w:tcBorders>
            <w:vAlign w:val="center"/>
          </w:tcPr>
          <w:p w14:paraId="2552667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3" w:type="dxa"/>
            <w:tcBorders>
              <w:top w:val="single" w:color="auto" w:sz="4" w:space="0"/>
              <w:left w:val="single" w:color="auto" w:sz="4" w:space="0"/>
              <w:bottom w:val="single" w:color="auto" w:sz="4" w:space="0"/>
              <w:right w:val="single" w:color="auto" w:sz="4" w:space="0"/>
            </w:tcBorders>
            <w:vAlign w:val="center"/>
          </w:tcPr>
          <w:p w14:paraId="3683425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2F69AA1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4C5C3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2" w:type="dxa"/>
            <w:tcBorders>
              <w:top w:val="single" w:color="auto" w:sz="4" w:space="0"/>
              <w:bottom w:val="single" w:color="auto" w:sz="4" w:space="0"/>
              <w:right w:val="single" w:color="auto" w:sz="4" w:space="0"/>
            </w:tcBorders>
          </w:tcPr>
          <w:p w14:paraId="497488F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w:t>
            </w:r>
            <w:r>
              <w:rPr>
                <w:rFonts w:ascii="Times New Roman" w:hAnsi="Times New Roman" w:eastAsia="Times New Roman" w:cs="Times New Roman"/>
                <w:sz w:val="24"/>
                <w:szCs w:val="24"/>
              </w:rPr>
              <w:t xml:space="preserve"> Оказание первой помощи при наружных кровотечениях</w:t>
            </w:r>
          </w:p>
        </w:tc>
        <w:tc>
          <w:tcPr>
            <w:tcW w:w="850" w:type="dxa"/>
            <w:tcBorders>
              <w:top w:val="single" w:color="auto" w:sz="4" w:space="0"/>
              <w:left w:val="single" w:color="auto" w:sz="4" w:space="0"/>
              <w:bottom w:val="single" w:color="auto" w:sz="4" w:space="0"/>
              <w:right w:val="single" w:color="auto" w:sz="4" w:space="0"/>
            </w:tcBorders>
            <w:vAlign w:val="center"/>
          </w:tcPr>
          <w:p w14:paraId="426429F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3" w:type="dxa"/>
            <w:tcBorders>
              <w:top w:val="single" w:color="auto" w:sz="4" w:space="0"/>
              <w:left w:val="single" w:color="auto" w:sz="4" w:space="0"/>
              <w:bottom w:val="single" w:color="auto" w:sz="4" w:space="0"/>
              <w:right w:val="single" w:color="auto" w:sz="4" w:space="0"/>
            </w:tcBorders>
            <w:vAlign w:val="center"/>
          </w:tcPr>
          <w:p w14:paraId="5C2FFD0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345B4CB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9761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2" w:type="dxa"/>
            <w:tcBorders>
              <w:top w:val="single" w:color="auto" w:sz="4" w:space="0"/>
              <w:bottom w:val="single" w:color="auto" w:sz="4" w:space="0"/>
              <w:right w:val="single" w:color="auto" w:sz="4" w:space="0"/>
            </w:tcBorders>
          </w:tcPr>
          <w:p w14:paraId="7B22BEB6">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xml:space="preserve"> Оказание первой помощи при отсутствии сознания, остановке дыхания и кровообращения</w:t>
            </w:r>
          </w:p>
        </w:tc>
        <w:tc>
          <w:tcPr>
            <w:tcW w:w="850" w:type="dxa"/>
            <w:tcBorders>
              <w:top w:val="single" w:color="auto" w:sz="4" w:space="0"/>
              <w:left w:val="single" w:color="auto" w:sz="4" w:space="0"/>
              <w:bottom w:val="single" w:color="auto" w:sz="4" w:space="0"/>
              <w:right w:val="single" w:color="auto" w:sz="4" w:space="0"/>
            </w:tcBorders>
            <w:vAlign w:val="center"/>
          </w:tcPr>
          <w:p w14:paraId="58817BC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3" w:type="dxa"/>
            <w:tcBorders>
              <w:top w:val="single" w:color="auto" w:sz="4" w:space="0"/>
              <w:left w:val="single" w:color="auto" w:sz="4" w:space="0"/>
              <w:bottom w:val="single" w:color="auto" w:sz="4" w:space="0"/>
              <w:right w:val="single" w:color="auto" w:sz="4" w:space="0"/>
            </w:tcBorders>
            <w:vAlign w:val="center"/>
          </w:tcPr>
          <w:p w14:paraId="2FFB257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5EB990E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499DA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2" w:type="dxa"/>
            <w:tcBorders>
              <w:top w:val="single" w:color="auto" w:sz="4" w:space="0"/>
              <w:bottom w:val="single" w:color="auto" w:sz="4" w:space="0"/>
              <w:right w:val="single" w:color="auto" w:sz="4" w:space="0"/>
            </w:tcBorders>
          </w:tcPr>
          <w:p w14:paraId="72697CE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4.</w:t>
            </w:r>
            <w:r>
              <w:rPr>
                <w:rFonts w:ascii="Times New Roman" w:hAnsi="Times New Roman" w:eastAsia="Times New Roman" w:cs="Times New Roman"/>
                <w:sz w:val="24"/>
                <w:szCs w:val="24"/>
              </w:rPr>
              <w:t xml:space="preserve"> Оказание первой помощи при травмах, ранениях и поражениях, прочих состояниях</w:t>
            </w:r>
          </w:p>
        </w:tc>
        <w:tc>
          <w:tcPr>
            <w:tcW w:w="850" w:type="dxa"/>
            <w:tcBorders>
              <w:top w:val="single" w:color="auto" w:sz="4" w:space="0"/>
              <w:left w:val="single" w:color="auto" w:sz="4" w:space="0"/>
              <w:bottom w:val="single" w:color="auto" w:sz="4" w:space="0"/>
              <w:right w:val="single" w:color="auto" w:sz="4" w:space="0"/>
            </w:tcBorders>
            <w:vAlign w:val="center"/>
          </w:tcPr>
          <w:p w14:paraId="25D9C18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93" w:type="dxa"/>
            <w:tcBorders>
              <w:top w:val="single" w:color="auto" w:sz="4" w:space="0"/>
              <w:left w:val="single" w:color="auto" w:sz="4" w:space="0"/>
              <w:bottom w:val="single" w:color="auto" w:sz="4" w:space="0"/>
              <w:right w:val="single" w:color="auto" w:sz="4" w:space="0"/>
            </w:tcBorders>
            <w:vAlign w:val="center"/>
          </w:tcPr>
          <w:p w14:paraId="095500A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4DCA72C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16A86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2" w:type="dxa"/>
            <w:tcBorders>
              <w:top w:val="single" w:color="auto" w:sz="4" w:space="0"/>
              <w:bottom w:val="single" w:color="auto" w:sz="4" w:space="0"/>
              <w:right w:val="single" w:color="auto" w:sz="4" w:space="0"/>
            </w:tcBorders>
          </w:tcPr>
          <w:p w14:paraId="5D2F2FBC">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w:t>
            </w:r>
          </w:p>
        </w:tc>
        <w:tc>
          <w:tcPr>
            <w:tcW w:w="850" w:type="dxa"/>
            <w:tcBorders>
              <w:top w:val="single" w:color="auto" w:sz="4" w:space="0"/>
              <w:left w:val="single" w:color="auto" w:sz="4" w:space="0"/>
              <w:bottom w:val="single" w:color="auto" w:sz="4" w:space="0"/>
              <w:right w:val="single" w:color="auto" w:sz="4" w:space="0"/>
            </w:tcBorders>
            <w:vAlign w:val="center"/>
          </w:tcPr>
          <w:p w14:paraId="54210C03">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16</w:t>
            </w:r>
          </w:p>
        </w:tc>
        <w:tc>
          <w:tcPr>
            <w:tcW w:w="993" w:type="dxa"/>
            <w:tcBorders>
              <w:top w:val="single" w:color="auto" w:sz="4" w:space="0"/>
              <w:left w:val="single" w:color="auto" w:sz="4" w:space="0"/>
              <w:bottom w:val="single" w:color="auto" w:sz="4" w:space="0"/>
              <w:right w:val="single" w:color="auto" w:sz="4" w:space="0"/>
            </w:tcBorders>
            <w:vAlign w:val="center"/>
          </w:tcPr>
          <w:p w14:paraId="7142543E">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8</w:t>
            </w:r>
          </w:p>
        </w:tc>
        <w:tc>
          <w:tcPr>
            <w:tcW w:w="992" w:type="dxa"/>
            <w:tcBorders>
              <w:top w:val="single" w:color="auto" w:sz="4" w:space="0"/>
              <w:left w:val="single" w:color="auto" w:sz="4" w:space="0"/>
              <w:bottom w:val="single" w:color="auto" w:sz="4" w:space="0"/>
            </w:tcBorders>
            <w:vAlign w:val="center"/>
          </w:tcPr>
          <w:p w14:paraId="6B5EC7C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8</w:t>
            </w:r>
          </w:p>
        </w:tc>
      </w:tr>
    </w:tbl>
    <w:p w14:paraId="1C1757BD">
      <w:pPr>
        <w:widowControl w:val="0"/>
        <w:autoSpaceDE w:val="0"/>
        <w:autoSpaceDN w:val="0"/>
        <w:adjustRightInd w:val="0"/>
        <w:spacing w:after="0" w:line="240" w:lineRule="auto"/>
        <w:ind w:firstLine="720"/>
        <w:jc w:val="both"/>
        <w:rPr>
          <w:rFonts w:ascii="Times New Roman" w:hAnsi="Times New Roman" w:eastAsia="Times New Roman" w:cs="Times New Roman"/>
          <w:b/>
          <w:sz w:val="16"/>
          <w:szCs w:val="16"/>
        </w:rPr>
      </w:pPr>
    </w:p>
    <w:p w14:paraId="7494DA2E">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использующихся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ДТП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6D4A23F7">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Тема 2. </w:t>
      </w:r>
      <w:r>
        <w:rPr>
          <w:rFonts w:ascii="Times New Roman" w:hAnsi="Times New Roman" w:eastAsia="Times New Roman" w:cs="Times New Roman"/>
          <w:sz w:val="24"/>
          <w:szCs w:val="24"/>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32DC7080">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Практическое занятие:</w:t>
      </w:r>
      <w:r>
        <w:rPr>
          <w:rFonts w:ascii="Times New Roman" w:hAnsi="Times New Roman" w:eastAsia="Times New Roman" w:cs="Times New Roman"/>
          <w:sz w:val="24"/>
          <w:szCs w:val="24"/>
        </w:rPr>
        <w:t xml:space="preserve">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043CD8E1">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Оказание первой помощи при отсутствии сознания, остановке дыхания и кровообращения: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53DB4062">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Практическое занятие:</w:t>
      </w:r>
      <w:r>
        <w:rPr>
          <w:rFonts w:ascii="Times New Roman" w:hAnsi="Times New Roman" w:eastAsia="Times New Roman" w:cs="Times New Roman"/>
          <w:sz w:val="24"/>
          <w:szCs w:val="24"/>
        </w:rPr>
        <w:t xml:space="preserve"> отработка последовательности выполнения реанимационных мероприятий; оценка обстановки на месте ДТП: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приемов перевода пострадавшего в устойчивое боковое положение; отработка приемов удаления инородного тела из верхних дыхательных путей пострадавшего. </w:t>
      </w:r>
    </w:p>
    <w:p w14:paraId="08CC7EF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4.</w:t>
      </w:r>
      <w:r>
        <w:rPr>
          <w:rFonts w:ascii="Times New Roman" w:hAnsi="Times New Roman" w:eastAsia="Times New Roman" w:cs="Times New Roman"/>
          <w:sz w:val="24"/>
          <w:szCs w:val="24"/>
        </w:rPr>
        <w:t xml:space="preserve"> 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6BFA1F80">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Практическое занятие: </w:t>
      </w:r>
      <w:r>
        <w:rPr>
          <w:rFonts w:ascii="Times New Roman" w:hAnsi="Times New Roman" w:eastAsia="Times New Roman" w:cs="Times New Roman"/>
          <w:sz w:val="24"/>
          <w:szCs w:val="24"/>
        </w:rPr>
        <w:t>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744EC016">
      <w:pPr>
        <w:pStyle w:val="17"/>
        <w:widowControl/>
        <w:ind w:firstLine="0"/>
        <w:contextualSpacing/>
        <w:rPr>
          <w:rFonts w:ascii="Times New Roman" w:hAnsi="Times New Roman" w:cs="Times New Roman"/>
          <w:sz w:val="24"/>
          <w:szCs w:val="24"/>
        </w:rPr>
      </w:pPr>
      <w:r>
        <w:rPr>
          <w:rFonts w:ascii="Times New Roman" w:hAnsi="Times New Roman" w:cs="Times New Roman"/>
          <w:b/>
          <w:sz w:val="24"/>
          <w:szCs w:val="24"/>
        </w:rPr>
        <w:t xml:space="preserve">       Зачет. </w:t>
      </w:r>
      <w:r>
        <w:rPr>
          <w:rFonts w:ascii="Times New Roman" w:hAnsi="Times New Roman" w:cs="Times New Roman"/>
          <w:sz w:val="24"/>
          <w:szCs w:val="24"/>
        </w:rPr>
        <w:t>Решение ситуационных задач по оказанию первой помощи пострадавшим в дорожно-транспортным происшествии,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14:paraId="24A1D2F8">
      <w:pPr>
        <w:pStyle w:val="17"/>
        <w:widowControl/>
        <w:ind w:firstLine="0"/>
        <w:contextualSpacing/>
        <w:rPr>
          <w:rFonts w:ascii="Times New Roman" w:hAnsi="Times New Roman" w:cs="Times New Roman"/>
          <w:b/>
          <w:sz w:val="24"/>
          <w:szCs w:val="24"/>
        </w:rPr>
      </w:pPr>
      <w:r>
        <w:rPr>
          <w:rFonts w:ascii="Times New Roman" w:hAnsi="Times New Roman" w:cs="Times New Roman"/>
          <w:b/>
          <w:sz w:val="24"/>
          <w:szCs w:val="24"/>
        </w:rPr>
        <w:t xml:space="preserve">        Литература.</w:t>
      </w:r>
    </w:p>
    <w:p w14:paraId="4C174C19">
      <w:pPr>
        <w:pStyle w:val="17"/>
        <w:widowControl/>
        <w:numPr>
          <w:ilvl w:val="0"/>
          <w:numId w:val="3"/>
        </w:numPr>
        <w:contextualSpacing/>
        <w:rPr>
          <w:rFonts w:ascii="Times New Roman" w:hAnsi="Times New Roman" w:cs="Times New Roman"/>
          <w:sz w:val="24"/>
          <w:szCs w:val="24"/>
        </w:rPr>
      </w:pPr>
      <w:r>
        <w:rPr>
          <w:rFonts w:ascii="Times New Roman" w:hAnsi="Times New Roman" w:cs="Times New Roman"/>
          <w:sz w:val="24"/>
          <w:szCs w:val="24"/>
        </w:rPr>
        <w:t>Андреева Н.Г. Медицинская помощь при ДТП. М.:2015г</w:t>
      </w:r>
    </w:p>
    <w:p w14:paraId="6EBD3EBE">
      <w:pPr>
        <w:pStyle w:val="17"/>
        <w:widowControl/>
        <w:numPr>
          <w:ilvl w:val="0"/>
          <w:numId w:val="3"/>
        </w:numPr>
        <w:contextualSpacing/>
        <w:rPr>
          <w:rFonts w:ascii="Times New Roman" w:hAnsi="Times New Roman" w:cs="Times New Roman"/>
          <w:sz w:val="24"/>
          <w:szCs w:val="24"/>
        </w:rPr>
      </w:pPr>
      <w:r>
        <w:rPr>
          <w:rFonts w:ascii="Times New Roman" w:hAnsi="Times New Roman" w:cs="Times New Roman"/>
          <w:sz w:val="24"/>
          <w:szCs w:val="24"/>
        </w:rPr>
        <w:t xml:space="preserve"> Николенко В.Н. Первая доврачебная медицинская помощь: учебник водителя автотранспортных средств категории А,В,С,Д,Е. М.:2009г.</w:t>
      </w:r>
    </w:p>
    <w:p w14:paraId="0AF7F24F">
      <w:pPr>
        <w:pStyle w:val="17"/>
        <w:widowControl/>
        <w:ind w:left="720" w:firstLine="0"/>
        <w:contextualSpacing/>
        <w:rPr>
          <w:rFonts w:ascii="Times New Roman" w:hAnsi="Times New Roman" w:cs="Times New Roman"/>
          <w:sz w:val="24"/>
          <w:szCs w:val="24"/>
        </w:rPr>
      </w:pPr>
    </w:p>
    <w:p w14:paraId="2F5D1749">
      <w:pPr>
        <w:pStyle w:val="17"/>
        <w:widowControl/>
        <w:ind w:firstLine="0"/>
        <w:contextualSpacing/>
        <w:jc w:val="center"/>
        <w:rPr>
          <w:rFonts w:ascii="Times New Roman" w:hAnsi="Times New Roman" w:cs="Times New Roman"/>
          <w:b/>
          <w:sz w:val="28"/>
        </w:rPr>
      </w:pPr>
      <w:r>
        <w:rPr>
          <w:rFonts w:ascii="Times New Roman" w:hAnsi="Times New Roman" w:cs="Times New Roman"/>
          <w:b/>
          <w:sz w:val="28"/>
        </w:rPr>
        <w:t>4.2. СПЕЦИАЛЬНЫЙ ЦИКЛ</w:t>
      </w:r>
    </w:p>
    <w:p w14:paraId="6E4CEF2E">
      <w:pPr>
        <w:pStyle w:val="32"/>
        <w:jc w:val="center"/>
        <w:rPr>
          <w:rFonts w:eastAsia="Times New Roman" w:cs="Times New Roman"/>
          <w:b/>
          <w:bCs/>
          <w:color w:val="auto"/>
          <w:sz w:val="16"/>
          <w:szCs w:val="16"/>
          <w:lang w:val="ru-RU" w:eastAsia="ru-RU"/>
        </w:rPr>
      </w:pPr>
    </w:p>
    <w:p w14:paraId="7EC3E7DE">
      <w:pPr>
        <w:pStyle w:val="32"/>
        <w:jc w:val="center"/>
        <w:rPr>
          <w:rFonts w:eastAsia="Times New Roman" w:cs="Times New Roman"/>
          <w:b/>
          <w:bCs/>
          <w:color w:val="auto"/>
          <w:sz w:val="28"/>
          <w:szCs w:val="28"/>
          <w:lang w:val="ru-RU" w:eastAsia="ru-RU"/>
        </w:rPr>
      </w:pPr>
      <w:r>
        <w:rPr>
          <w:rFonts w:eastAsia="Times New Roman" w:cs="Times New Roman"/>
          <w:b/>
          <w:bCs/>
          <w:color w:val="auto"/>
          <w:sz w:val="28"/>
          <w:szCs w:val="28"/>
          <w:lang w:val="ru-RU" w:eastAsia="ru-RU"/>
        </w:rPr>
        <w:t>4.2.1.  Учебный предмет «Устройство и техническое обслуживание транспортных средств категории «</w:t>
      </w:r>
      <w:r>
        <w:rPr>
          <w:rFonts w:eastAsia="Times New Roman" w:cs="Times New Roman"/>
          <w:b/>
          <w:bCs/>
          <w:color w:val="auto"/>
          <w:sz w:val="28"/>
          <w:szCs w:val="28"/>
          <w:lang w:eastAsia="ru-RU"/>
        </w:rPr>
        <w:t>B</w:t>
      </w:r>
      <w:r>
        <w:rPr>
          <w:rFonts w:eastAsia="Times New Roman" w:cs="Times New Roman"/>
          <w:b/>
          <w:bCs/>
          <w:color w:val="auto"/>
          <w:sz w:val="28"/>
          <w:szCs w:val="28"/>
          <w:lang w:val="ru-RU" w:eastAsia="ru-RU"/>
        </w:rPr>
        <w:t>» как объектов управления.</w:t>
      </w:r>
    </w:p>
    <w:p w14:paraId="4582F51D">
      <w:pPr>
        <w:pStyle w:val="17"/>
        <w:ind w:firstLine="0"/>
        <w:jc w:val="center"/>
        <w:rPr>
          <w:rFonts w:ascii="Times New Roman" w:hAnsi="Times New Roman" w:cs="Times New Roman"/>
          <w:bCs/>
          <w:sz w:val="24"/>
          <w:szCs w:val="24"/>
        </w:rPr>
      </w:pPr>
      <w:r>
        <w:rPr>
          <w:rFonts w:ascii="Times New Roman" w:hAnsi="Times New Roman" w:cs="Times New Roman"/>
          <w:bCs/>
          <w:sz w:val="24"/>
          <w:szCs w:val="24"/>
        </w:rPr>
        <w:t>Распределение учебных часов по разделам и темам.</w:t>
      </w:r>
    </w:p>
    <w:p w14:paraId="1023F025">
      <w:pPr>
        <w:pStyle w:val="17"/>
        <w:ind w:firstLine="0"/>
        <w:jc w:val="right"/>
        <w:rPr>
          <w:rFonts w:ascii="Times New Roman" w:hAnsi="Times New Roman" w:cs="Times New Roman"/>
          <w:bCs/>
          <w:i/>
          <w:sz w:val="16"/>
          <w:szCs w:val="16"/>
        </w:rPr>
      </w:pPr>
      <w:r>
        <w:rPr>
          <w:rFonts w:ascii="Times New Roman" w:hAnsi="Times New Roman" w:cs="Times New Roman"/>
          <w:bCs/>
          <w:i/>
          <w:sz w:val="16"/>
          <w:szCs w:val="16"/>
        </w:rPr>
        <w:t>Таблица 6</w:t>
      </w:r>
    </w:p>
    <w:tbl>
      <w:tblPr>
        <w:tblStyle w:val="5"/>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6"/>
        <w:gridCol w:w="851"/>
        <w:gridCol w:w="992"/>
        <w:gridCol w:w="992"/>
      </w:tblGrid>
      <w:tr w14:paraId="01CE5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vMerge w:val="restart"/>
            <w:tcBorders>
              <w:top w:val="single" w:color="auto" w:sz="4" w:space="0"/>
              <w:bottom w:val="single" w:color="auto" w:sz="4" w:space="0"/>
              <w:right w:val="single" w:color="auto" w:sz="4" w:space="0"/>
            </w:tcBorders>
            <w:vAlign w:val="center"/>
          </w:tcPr>
          <w:p w14:paraId="614F2F9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 разделов и тем</w:t>
            </w:r>
          </w:p>
        </w:tc>
        <w:tc>
          <w:tcPr>
            <w:tcW w:w="2835" w:type="dxa"/>
            <w:gridSpan w:val="3"/>
            <w:tcBorders>
              <w:top w:val="single" w:color="auto" w:sz="4" w:space="0"/>
              <w:left w:val="single" w:color="auto" w:sz="4" w:space="0"/>
              <w:bottom w:val="single" w:color="auto" w:sz="4" w:space="0"/>
            </w:tcBorders>
            <w:vAlign w:val="center"/>
          </w:tcPr>
          <w:p w14:paraId="698DFFB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часов</w:t>
            </w:r>
          </w:p>
        </w:tc>
      </w:tr>
      <w:tr w14:paraId="37FBD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vMerge w:val="continue"/>
            <w:tcBorders>
              <w:top w:val="single" w:color="auto" w:sz="4" w:space="0"/>
              <w:bottom w:val="single" w:color="auto" w:sz="4" w:space="0"/>
              <w:right w:val="single" w:color="auto" w:sz="4" w:space="0"/>
            </w:tcBorders>
            <w:vAlign w:val="center"/>
          </w:tcPr>
          <w:p w14:paraId="310891A5">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79525009">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Всего</w:t>
            </w:r>
          </w:p>
        </w:tc>
        <w:tc>
          <w:tcPr>
            <w:tcW w:w="1984" w:type="dxa"/>
            <w:gridSpan w:val="2"/>
            <w:tcBorders>
              <w:top w:val="single" w:color="auto" w:sz="4" w:space="0"/>
              <w:left w:val="single" w:color="auto" w:sz="4" w:space="0"/>
              <w:bottom w:val="single" w:color="auto" w:sz="4" w:space="0"/>
            </w:tcBorders>
            <w:vAlign w:val="center"/>
          </w:tcPr>
          <w:p w14:paraId="1215C813">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 том числе</w:t>
            </w:r>
          </w:p>
        </w:tc>
      </w:tr>
      <w:tr w14:paraId="5F053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vMerge w:val="continue"/>
            <w:tcBorders>
              <w:top w:val="single" w:color="auto" w:sz="4" w:space="0"/>
              <w:bottom w:val="single" w:color="auto" w:sz="4" w:space="0"/>
              <w:right w:val="single" w:color="auto" w:sz="4" w:space="0"/>
            </w:tcBorders>
            <w:vAlign w:val="center"/>
          </w:tcPr>
          <w:p w14:paraId="3B0FBD58">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E3BC3DF">
            <w:pPr>
              <w:widowControl w:val="0"/>
              <w:autoSpaceDE w:val="0"/>
              <w:autoSpaceDN w:val="0"/>
              <w:adjustRightInd w:val="0"/>
              <w:spacing w:after="0" w:line="240" w:lineRule="auto"/>
              <w:jc w:val="center"/>
              <w:rPr>
                <w:rFonts w:ascii="Times New Roman" w:hAnsi="Times New Roman" w:eastAsia="Times New Roman" w:cs="Times New Roman"/>
              </w:rPr>
            </w:pPr>
          </w:p>
        </w:tc>
        <w:tc>
          <w:tcPr>
            <w:tcW w:w="992" w:type="dxa"/>
            <w:tcBorders>
              <w:top w:val="single" w:color="auto" w:sz="4" w:space="0"/>
              <w:left w:val="single" w:color="auto" w:sz="4" w:space="0"/>
              <w:bottom w:val="single" w:color="auto" w:sz="4" w:space="0"/>
              <w:right w:val="single" w:color="auto" w:sz="4" w:space="0"/>
            </w:tcBorders>
            <w:vAlign w:val="center"/>
          </w:tcPr>
          <w:p w14:paraId="361C226C">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Теоретические занятия</w:t>
            </w:r>
          </w:p>
        </w:tc>
        <w:tc>
          <w:tcPr>
            <w:tcW w:w="992" w:type="dxa"/>
            <w:tcBorders>
              <w:top w:val="single" w:color="auto" w:sz="4" w:space="0"/>
              <w:left w:val="single" w:color="auto" w:sz="4" w:space="0"/>
              <w:bottom w:val="single" w:color="auto" w:sz="4" w:space="0"/>
            </w:tcBorders>
            <w:vAlign w:val="center"/>
          </w:tcPr>
          <w:p w14:paraId="42950799">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Практические занятия</w:t>
            </w:r>
          </w:p>
        </w:tc>
      </w:tr>
      <w:tr w14:paraId="16104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4"/>
            <w:tcBorders>
              <w:top w:val="single" w:color="auto" w:sz="4" w:space="0"/>
              <w:bottom w:val="single" w:color="auto" w:sz="4" w:space="0"/>
            </w:tcBorders>
          </w:tcPr>
          <w:p w14:paraId="4CB29AC2">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1. Устройство транспортных средств</w:t>
            </w:r>
          </w:p>
        </w:tc>
      </w:tr>
      <w:tr w14:paraId="13FF3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25424808">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1.1.</w:t>
            </w:r>
            <w:r>
              <w:rPr>
                <w:rFonts w:ascii="Times New Roman" w:hAnsi="Times New Roman" w:eastAsia="Times New Roman" w:cs="Times New Roman"/>
                <w:sz w:val="24"/>
                <w:szCs w:val="24"/>
              </w:rPr>
              <w:t xml:space="preserve"> Общее устройство транспортных средств категории "В"</w:t>
            </w:r>
          </w:p>
        </w:tc>
        <w:tc>
          <w:tcPr>
            <w:tcW w:w="851" w:type="dxa"/>
            <w:tcBorders>
              <w:top w:val="single" w:color="auto" w:sz="4" w:space="0"/>
              <w:left w:val="single" w:color="auto" w:sz="4" w:space="0"/>
              <w:bottom w:val="single" w:color="auto" w:sz="4" w:space="0"/>
              <w:right w:val="single" w:color="auto" w:sz="4" w:space="0"/>
            </w:tcBorders>
            <w:vAlign w:val="center"/>
          </w:tcPr>
          <w:p w14:paraId="39BFCA6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4960924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4283662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02490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4814EE9E">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1.2.</w:t>
            </w:r>
            <w:r>
              <w:rPr>
                <w:rFonts w:ascii="Times New Roman" w:hAnsi="Times New Roman" w:eastAsia="Times New Roman" w:cs="Times New Roman"/>
                <w:sz w:val="24"/>
                <w:szCs w:val="24"/>
              </w:rPr>
              <w:t xml:space="preserve"> Кузов автомобиля, рабочее место водителя, системы пассивной безопасности</w:t>
            </w:r>
          </w:p>
        </w:tc>
        <w:tc>
          <w:tcPr>
            <w:tcW w:w="851" w:type="dxa"/>
            <w:tcBorders>
              <w:top w:val="single" w:color="auto" w:sz="4" w:space="0"/>
              <w:left w:val="single" w:color="auto" w:sz="4" w:space="0"/>
              <w:bottom w:val="single" w:color="auto" w:sz="4" w:space="0"/>
              <w:right w:val="single" w:color="auto" w:sz="4" w:space="0"/>
            </w:tcBorders>
            <w:vAlign w:val="center"/>
          </w:tcPr>
          <w:p w14:paraId="0A90A8B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07699AA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72C177E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29D9F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3BC6667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1.3.</w:t>
            </w:r>
            <w:r>
              <w:rPr>
                <w:rFonts w:ascii="Times New Roman" w:hAnsi="Times New Roman" w:eastAsia="Times New Roman" w:cs="Times New Roman"/>
                <w:sz w:val="24"/>
                <w:szCs w:val="24"/>
              </w:rPr>
              <w:t xml:space="preserve"> Общее устройство и работа двигателя</w:t>
            </w:r>
          </w:p>
        </w:tc>
        <w:tc>
          <w:tcPr>
            <w:tcW w:w="851" w:type="dxa"/>
            <w:tcBorders>
              <w:top w:val="single" w:color="auto" w:sz="4" w:space="0"/>
              <w:left w:val="single" w:color="auto" w:sz="4" w:space="0"/>
              <w:bottom w:val="single" w:color="auto" w:sz="4" w:space="0"/>
              <w:right w:val="single" w:color="auto" w:sz="4" w:space="0"/>
            </w:tcBorders>
            <w:vAlign w:val="center"/>
          </w:tcPr>
          <w:p w14:paraId="108CD7C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14:paraId="1AF1CC7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92" w:type="dxa"/>
            <w:tcBorders>
              <w:top w:val="single" w:color="auto" w:sz="4" w:space="0"/>
              <w:left w:val="single" w:color="auto" w:sz="4" w:space="0"/>
              <w:bottom w:val="single" w:color="auto" w:sz="4" w:space="0"/>
            </w:tcBorders>
            <w:vAlign w:val="center"/>
          </w:tcPr>
          <w:p w14:paraId="60A1151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14C6B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17DC0DC0">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1.4.</w:t>
            </w:r>
            <w:r>
              <w:rPr>
                <w:rFonts w:ascii="Times New Roman" w:hAnsi="Times New Roman" w:eastAsia="Times New Roman" w:cs="Times New Roman"/>
                <w:sz w:val="24"/>
                <w:szCs w:val="24"/>
              </w:rPr>
              <w:t xml:space="preserve"> Общее устройство трансмиссии</w:t>
            </w:r>
          </w:p>
        </w:tc>
        <w:tc>
          <w:tcPr>
            <w:tcW w:w="851" w:type="dxa"/>
            <w:tcBorders>
              <w:top w:val="single" w:color="auto" w:sz="4" w:space="0"/>
              <w:left w:val="single" w:color="auto" w:sz="4" w:space="0"/>
              <w:bottom w:val="single" w:color="auto" w:sz="4" w:space="0"/>
              <w:right w:val="single" w:color="auto" w:sz="4" w:space="0"/>
            </w:tcBorders>
            <w:vAlign w:val="center"/>
          </w:tcPr>
          <w:p w14:paraId="35AE51B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11850DD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06DE430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2EDB7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37377E0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1.5.</w:t>
            </w:r>
            <w:r>
              <w:rPr>
                <w:rFonts w:ascii="Times New Roman" w:hAnsi="Times New Roman" w:eastAsia="Times New Roman" w:cs="Times New Roman"/>
                <w:sz w:val="24"/>
                <w:szCs w:val="24"/>
              </w:rPr>
              <w:t xml:space="preserve"> Назначение и состав ходовой части</w:t>
            </w:r>
          </w:p>
        </w:tc>
        <w:tc>
          <w:tcPr>
            <w:tcW w:w="851" w:type="dxa"/>
            <w:tcBorders>
              <w:top w:val="single" w:color="auto" w:sz="4" w:space="0"/>
              <w:left w:val="single" w:color="auto" w:sz="4" w:space="0"/>
              <w:bottom w:val="single" w:color="auto" w:sz="4" w:space="0"/>
              <w:right w:val="single" w:color="auto" w:sz="4" w:space="0"/>
            </w:tcBorders>
            <w:vAlign w:val="center"/>
          </w:tcPr>
          <w:p w14:paraId="70D37AB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69D7C7C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700F591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637EE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431EF5E4">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1.6.</w:t>
            </w:r>
            <w:r>
              <w:rPr>
                <w:rFonts w:ascii="Times New Roman" w:hAnsi="Times New Roman" w:eastAsia="Times New Roman" w:cs="Times New Roman"/>
                <w:sz w:val="24"/>
                <w:szCs w:val="24"/>
              </w:rPr>
              <w:t xml:space="preserve"> Общее устройство и принцип работы тормозных систем</w:t>
            </w:r>
          </w:p>
        </w:tc>
        <w:tc>
          <w:tcPr>
            <w:tcW w:w="851" w:type="dxa"/>
            <w:tcBorders>
              <w:top w:val="single" w:color="auto" w:sz="4" w:space="0"/>
              <w:left w:val="single" w:color="auto" w:sz="4" w:space="0"/>
              <w:bottom w:val="single" w:color="auto" w:sz="4" w:space="0"/>
              <w:right w:val="single" w:color="auto" w:sz="4" w:space="0"/>
            </w:tcBorders>
            <w:vAlign w:val="center"/>
          </w:tcPr>
          <w:p w14:paraId="3F284F0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76CF7C5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5B959F5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729A6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4080835F">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1.7.</w:t>
            </w:r>
            <w:r>
              <w:rPr>
                <w:rFonts w:ascii="Times New Roman" w:hAnsi="Times New Roman" w:eastAsia="Times New Roman" w:cs="Times New Roman"/>
                <w:sz w:val="24"/>
                <w:szCs w:val="24"/>
              </w:rPr>
              <w:t xml:space="preserve"> Общее устройство и принцип работы системы рулевого управления</w:t>
            </w:r>
          </w:p>
        </w:tc>
        <w:tc>
          <w:tcPr>
            <w:tcW w:w="851" w:type="dxa"/>
            <w:tcBorders>
              <w:top w:val="single" w:color="auto" w:sz="4" w:space="0"/>
              <w:left w:val="single" w:color="auto" w:sz="4" w:space="0"/>
              <w:bottom w:val="single" w:color="auto" w:sz="4" w:space="0"/>
              <w:right w:val="single" w:color="auto" w:sz="4" w:space="0"/>
            </w:tcBorders>
            <w:vAlign w:val="center"/>
          </w:tcPr>
          <w:p w14:paraId="33C6348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070592C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78AD0A3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4A608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093EB3C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Тема 1.8. </w:t>
            </w:r>
            <w:r>
              <w:rPr>
                <w:rFonts w:ascii="Times New Roman" w:hAnsi="Times New Roman" w:eastAsia="Times New Roman" w:cs="Times New Roman"/>
                <w:sz w:val="24"/>
                <w:szCs w:val="24"/>
              </w:rPr>
              <w:t>Электронные системы управления автомобилем</w:t>
            </w:r>
          </w:p>
        </w:tc>
        <w:tc>
          <w:tcPr>
            <w:tcW w:w="851" w:type="dxa"/>
            <w:tcBorders>
              <w:top w:val="single" w:color="auto" w:sz="4" w:space="0"/>
              <w:left w:val="single" w:color="auto" w:sz="4" w:space="0"/>
              <w:bottom w:val="single" w:color="auto" w:sz="4" w:space="0"/>
              <w:right w:val="single" w:color="auto" w:sz="4" w:space="0"/>
            </w:tcBorders>
            <w:vAlign w:val="center"/>
          </w:tcPr>
          <w:p w14:paraId="3733B2D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3D6D069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3DEF2DD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7538D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35F0A2C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1.9.</w:t>
            </w:r>
            <w:r>
              <w:rPr>
                <w:rFonts w:ascii="Times New Roman" w:hAnsi="Times New Roman" w:eastAsia="Times New Roman" w:cs="Times New Roman"/>
                <w:sz w:val="24"/>
                <w:szCs w:val="24"/>
              </w:rPr>
              <w:t xml:space="preserve"> Источники и потребители электрической энергии</w:t>
            </w:r>
          </w:p>
        </w:tc>
        <w:tc>
          <w:tcPr>
            <w:tcW w:w="851" w:type="dxa"/>
            <w:tcBorders>
              <w:top w:val="single" w:color="auto" w:sz="4" w:space="0"/>
              <w:left w:val="single" w:color="auto" w:sz="4" w:space="0"/>
              <w:bottom w:val="single" w:color="auto" w:sz="4" w:space="0"/>
              <w:right w:val="single" w:color="auto" w:sz="4" w:space="0"/>
            </w:tcBorders>
            <w:vAlign w:val="center"/>
          </w:tcPr>
          <w:p w14:paraId="15FFEE6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5A21E52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113DB40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6DAE9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5A177CF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1.10</w:t>
            </w:r>
            <w:r>
              <w:rPr>
                <w:rFonts w:ascii="Times New Roman" w:hAnsi="Times New Roman" w:eastAsia="Times New Roman" w:cs="Times New Roman"/>
                <w:sz w:val="24"/>
                <w:szCs w:val="24"/>
              </w:rPr>
              <w:t>. Общее устройство прицепов и тягово-сцепных устройств</w:t>
            </w:r>
          </w:p>
        </w:tc>
        <w:tc>
          <w:tcPr>
            <w:tcW w:w="851" w:type="dxa"/>
            <w:tcBorders>
              <w:top w:val="single" w:color="auto" w:sz="4" w:space="0"/>
              <w:left w:val="single" w:color="auto" w:sz="4" w:space="0"/>
              <w:bottom w:val="single" w:color="auto" w:sz="4" w:space="0"/>
              <w:right w:val="single" w:color="auto" w:sz="4" w:space="0"/>
            </w:tcBorders>
            <w:vAlign w:val="center"/>
          </w:tcPr>
          <w:p w14:paraId="0AA6F80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5362047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10AFE5E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17E9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1D66599A">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 по разделу</w:t>
            </w:r>
          </w:p>
        </w:tc>
        <w:tc>
          <w:tcPr>
            <w:tcW w:w="851" w:type="dxa"/>
            <w:tcBorders>
              <w:top w:val="single" w:color="auto" w:sz="4" w:space="0"/>
              <w:left w:val="single" w:color="auto" w:sz="4" w:space="0"/>
              <w:bottom w:val="single" w:color="auto" w:sz="4" w:space="0"/>
              <w:right w:val="single" w:color="auto" w:sz="4" w:space="0"/>
            </w:tcBorders>
            <w:vAlign w:val="center"/>
          </w:tcPr>
          <w:p w14:paraId="7A64212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992" w:type="dxa"/>
            <w:tcBorders>
              <w:top w:val="single" w:color="auto" w:sz="4" w:space="0"/>
              <w:left w:val="single" w:color="auto" w:sz="4" w:space="0"/>
              <w:bottom w:val="single" w:color="auto" w:sz="4" w:space="0"/>
              <w:right w:val="single" w:color="auto" w:sz="4" w:space="0"/>
            </w:tcBorders>
            <w:vAlign w:val="center"/>
          </w:tcPr>
          <w:p w14:paraId="7B8F89D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992" w:type="dxa"/>
            <w:tcBorders>
              <w:top w:val="single" w:color="auto" w:sz="4" w:space="0"/>
              <w:left w:val="single" w:color="auto" w:sz="4" w:space="0"/>
              <w:bottom w:val="single" w:color="auto" w:sz="4" w:space="0"/>
            </w:tcBorders>
            <w:vAlign w:val="center"/>
          </w:tcPr>
          <w:p w14:paraId="14B7DFB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47FE7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4"/>
            <w:tcBorders>
              <w:top w:val="single" w:color="auto" w:sz="4" w:space="0"/>
              <w:bottom w:val="single" w:color="auto" w:sz="4" w:space="0"/>
            </w:tcBorders>
            <w:vAlign w:val="center"/>
          </w:tcPr>
          <w:p w14:paraId="00B5A14D">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2. Техническое обслуживание</w:t>
            </w:r>
          </w:p>
        </w:tc>
      </w:tr>
      <w:tr w14:paraId="35910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6B650648">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w:t>
            </w:r>
            <w:r>
              <w:rPr>
                <w:rFonts w:ascii="Times New Roman" w:hAnsi="Times New Roman" w:eastAsia="Times New Roman" w:cs="Times New Roman"/>
                <w:sz w:val="24"/>
                <w:szCs w:val="24"/>
              </w:rPr>
              <w:t xml:space="preserve"> Система технического обслуживания</w:t>
            </w:r>
          </w:p>
        </w:tc>
        <w:tc>
          <w:tcPr>
            <w:tcW w:w="851" w:type="dxa"/>
            <w:tcBorders>
              <w:top w:val="single" w:color="auto" w:sz="4" w:space="0"/>
              <w:left w:val="single" w:color="auto" w:sz="4" w:space="0"/>
              <w:bottom w:val="single" w:color="auto" w:sz="4" w:space="0"/>
              <w:right w:val="single" w:color="auto" w:sz="4" w:space="0"/>
            </w:tcBorders>
            <w:vAlign w:val="center"/>
          </w:tcPr>
          <w:p w14:paraId="641E3AD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17D1A70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52615D3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70BA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2F2525A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2.2.</w:t>
            </w:r>
            <w:r>
              <w:rPr>
                <w:rFonts w:ascii="Times New Roman" w:hAnsi="Times New Roman" w:eastAsia="Times New Roman" w:cs="Times New Roman"/>
                <w:sz w:val="24"/>
                <w:szCs w:val="24"/>
              </w:rPr>
              <w:t xml:space="preserve"> Меры безопасности и защиты окружающей природной среды при эксплуатации транспортного средства</w:t>
            </w:r>
          </w:p>
        </w:tc>
        <w:tc>
          <w:tcPr>
            <w:tcW w:w="851" w:type="dxa"/>
            <w:tcBorders>
              <w:top w:val="single" w:color="auto" w:sz="4" w:space="0"/>
              <w:left w:val="single" w:color="auto" w:sz="4" w:space="0"/>
              <w:bottom w:val="single" w:color="auto" w:sz="4" w:space="0"/>
              <w:right w:val="single" w:color="auto" w:sz="4" w:space="0"/>
            </w:tcBorders>
            <w:vAlign w:val="center"/>
          </w:tcPr>
          <w:p w14:paraId="6E0132C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134ACDF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58DD5D3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28126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400F59AD">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Тема 2.3.</w:t>
            </w:r>
            <w:r>
              <w:rPr>
                <w:rFonts w:ascii="Times New Roman" w:hAnsi="Times New Roman" w:eastAsia="Times New Roman" w:cs="Times New Roman"/>
                <w:sz w:val="24"/>
                <w:szCs w:val="24"/>
              </w:rPr>
              <w:t xml:space="preserve"> Устранение неисправностей</w:t>
            </w:r>
          </w:p>
        </w:tc>
        <w:tc>
          <w:tcPr>
            <w:tcW w:w="851" w:type="dxa"/>
            <w:tcBorders>
              <w:top w:val="single" w:color="auto" w:sz="4" w:space="0"/>
              <w:left w:val="single" w:color="auto" w:sz="4" w:space="0"/>
              <w:bottom w:val="single" w:color="auto" w:sz="4" w:space="0"/>
              <w:right w:val="single" w:color="auto" w:sz="4" w:space="0"/>
            </w:tcBorders>
            <w:vAlign w:val="center"/>
          </w:tcPr>
          <w:p w14:paraId="136AD7E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0CBDE8D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992" w:type="dxa"/>
            <w:tcBorders>
              <w:top w:val="single" w:color="auto" w:sz="4" w:space="0"/>
              <w:left w:val="single" w:color="auto" w:sz="4" w:space="0"/>
              <w:bottom w:val="single" w:color="auto" w:sz="4" w:space="0"/>
            </w:tcBorders>
            <w:vAlign w:val="center"/>
          </w:tcPr>
          <w:p w14:paraId="0DB2C78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672F8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7E4C06CA">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 по разделу</w:t>
            </w:r>
          </w:p>
        </w:tc>
        <w:tc>
          <w:tcPr>
            <w:tcW w:w="851" w:type="dxa"/>
            <w:tcBorders>
              <w:top w:val="single" w:color="auto" w:sz="4" w:space="0"/>
              <w:left w:val="single" w:color="auto" w:sz="4" w:space="0"/>
              <w:bottom w:val="single" w:color="auto" w:sz="4" w:space="0"/>
              <w:right w:val="single" w:color="auto" w:sz="4" w:space="0"/>
            </w:tcBorders>
            <w:vAlign w:val="center"/>
          </w:tcPr>
          <w:p w14:paraId="0BF059D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79C628B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single" w:color="auto" w:sz="4" w:space="0"/>
            </w:tcBorders>
            <w:vAlign w:val="center"/>
          </w:tcPr>
          <w:p w14:paraId="249C999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538B9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31830C9F">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Итого</w:t>
            </w:r>
          </w:p>
        </w:tc>
        <w:tc>
          <w:tcPr>
            <w:tcW w:w="851" w:type="dxa"/>
            <w:tcBorders>
              <w:top w:val="single" w:color="auto" w:sz="4" w:space="0"/>
              <w:left w:val="single" w:color="auto" w:sz="4" w:space="0"/>
              <w:bottom w:val="single" w:color="auto" w:sz="4" w:space="0"/>
              <w:right w:val="single" w:color="auto" w:sz="4" w:space="0"/>
            </w:tcBorders>
            <w:vAlign w:val="center"/>
          </w:tcPr>
          <w:p w14:paraId="218D220C">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16</w:t>
            </w:r>
          </w:p>
        </w:tc>
        <w:tc>
          <w:tcPr>
            <w:tcW w:w="992" w:type="dxa"/>
            <w:tcBorders>
              <w:top w:val="single" w:color="auto" w:sz="4" w:space="0"/>
              <w:left w:val="single" w:color="auto" w:sz="4" w:space="0"/>
              <w:bottom w:val="single" w:color="auto" w:sz="4" w:space="0"/>
              <w:right w:val="single" w:color="auto" w:sz="4" w:space="0"/>
            </w:tcBorders>
            <w:vAlign w:val="center"/>
          </w:tcPr>
          <w:p w14:paraId="22B8F59D">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14</w:t>
            </w:r>
          </w:p>
        </w:tc>
        <w:tc>
          <w:tcPr>
            <w:tcW w:w="992" w:type="dxa"/>
            <w:tcBorders>
              <w:top w:val="single" w:color="auto" w:sz="4" w:space="0"/>
              <w:left w:val="single" w:color="auto" w:sz="4" w:space="0"/>
              <w:bottom w:val="single" w:color="auto" w:sz="4" w:space="0"/>
            </w:tcBorders>
            <w:vAlign w:val="center"/>
          </w:tcPr>
          <w:p w14:paraId="0D961681">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r>
    </w:tbl>
    <w:p w14:paraId="001F5107">
      <w:pPr>
        <w:pStyle w:val="17"/>
        <w:widowControl/>
        <w:ind w:firstLine="0"/>
        <w:contextualSpacing/>
        <w:jc w:val="center"/>
        <w:rPr>
          <w:rFonts w:ascii="Times New Roman" w:hAnsi="Times New Roman" w:cs="Times New Roman"/>
          <w:b/>
          <w:sz w:val="16"/>
          <w:szCs w:val="16"/>
        </w:rPr>
      </w:pPr>
    </w:p>
    <w:p w14:paraId="36E9B37D">
      <w:pPr>
        <w:pStyle w:val="2"/>
        <w:ind w:firstLine="0"/>
        <w:jc w:val="center"/>
        <w:rPr>
          <w:color w:val="auto"/>
          <w:sz w:val="24"/>
          <w:szCs w:val="24"/>
        </w:rPr>
      </w:pPr>
      <w:bookmarkStart w:id="3" w:name="sub_23211"/>
      <w:r>
        <w:rPr>
          <w:color w:val="auto"/>
          <w:sz w:val="24"/>
          <w:szCs w:val="24"/>
        </w:rPr>
        <w:t>Раздел 1. Устройство транспортных средств.</w:t>
      </w:r>
    </w:p>
    <w:p w14:paraId="15E3FCDE">
      <w:pPr>
        <w:spacing w:after="0" w:line="240" w:lineRule="auto"/>
        <w:rPr>
          <w:rFonts w:ascii="Times New Roman" w:hAnsi="Times New Roman" w:cs="Times New Roman"/>
          <w:sz w:val="16"/>
          <w:szCs w:val="16"/>
        </w:rPr>
      </w:pPr>
    </w:p>
    <w:bookmarkEnd w:id="3"/>
    <w:p w14:paraId="7D40341F">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1.1.</w:t>
      </w:r>
      <w:r>
        <w:rPr>
          <w:rFonts w:ascii="Times New Roman" w:hAnsi="Times New Roman" w:cs="Times New Roman"/>
          <w:sz w:val="24"/>
          <w:szCs w:val="24"/>
        </w:rPr>
        <w:t xml:space="preserve">  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особенности устройства и эксплуатации электромобилей.</w:t>
      </w:r>
    </w:p>
    <w:p w14:paraId="40CD18B0">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Тема 2.1. </w:t>
      </w:r>
      <w:r>
        <w:rPr>
          <w:rFonts w:ascii="Times New Roman" w:hAnsi="Times New Roman" w:cs="Times New Roman"/>
          <w:sz w:val="24"/>
          <w:szCs w:val="24"/>
        </w:rPr>
        <w:t xml:space="preserve">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w:t>
      </w:r>
      <w:r>
        <w:rPr>
          <w:rFonts w:ascii="Times New Roman" w:hAnsi="Times New Roman" w:cs="Times New Roman"/>
          <w:sz w:val="24"/>
          <w:szCs w:val="24"/>
          <w:lang w:val="en-US"/>
        </w:rPr>
        <w:t>ISOFIX</w:t>
      </w:r>
      <w:r>
        <w:rPr>
          <w:rFonts w:ascii="Times New Roman" w:hAnsi="Times New Roman" w:cs="Times New Roman"/>
          <w:sz w:val="24"/>
          <w:szCs w:val="24"/>
        </w:rPr>
        <w:t>; неисправности элементов кузова и систем пассивной безопасности, при наличии которых запрещается эксплуатация транспортного средства.</w:t>
      </w:r>
    </w:p>
    <w:p w14:paraId="5B4F4AF4">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1.3.</w:t>
      </w:r>
      <w:r>
        <w:rPr>
          <w:rFonts w:ascii="Times New Roman" w:hAnsi="Times New Roman" w:cs="Times New Roman"/>
          <w:sz w:val="24"/>
          <w:szCs w:val="24"/>
        </w:rPr>
        <w:t xml:space="preserve"> 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7EB945A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Тема 1.4. </w:t>
      </w:r>
      <w:r>
        <w:rPr>
          <w:rFonts w:ascii="Times New Roman" w:hAnsi="Times New Roman" w:cs="Times New Roman"/>
          <w:sz w:val="24"/>
          <w:szCs w:val="24"/>
        </w:rP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3761EA46">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1.5.</w:t>
      </w:r>
      <w:r>
        <w:rPr>
          <w:rFonts w:ascii="Times New Roman" w:hAnsi="Times New Roman" w:cs="Times New Roman"/>
          <w:sz w:val="24"/>
          <w:szCs w:val="24"/>
        </w:rPr>
        <w:t xml:space="preserve"> 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22583F1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1.6.</w:t>
      </w:r>
      <w:r>
        <w:rPr>
          <w:rFonts w:ascii="Times New Roman" w:hAnsi="Times New Roman" w:cs="Times New Roman"/>
          <w:sz w:val="24"/>
          <w:szCs w:val="24"/>
        </w:rPr>
        <w:t xml:space="preserve"> 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006B4A2C">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1.7.</w:t>
      </w:r>
      <w:r>
        <w:rPr>
          <w:rFonts w:ascii="Times New Roman" w:hAnsi="Times New Roman" w:cs="Times New Roman"/>
          <w:sz w:val="24"/>
          <w:szCs w:val="24"/>
        </w:rPr>
        <w:t xml:space="preserve"> 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63DEAA1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1.8.</w:t>
      </w:r>
      <w:r>
        <w:rPr>
          <w:rFonts w:ascii="Times New Roman" w:hAnsi="Times New Roman" w:cs="Times New Roman"/>
          <w:sz w:val="24"/>
          <w:szCs w:val="24"/>
        </w:rPr>
        <w:t xml:space="preserve"> 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7220D6EF">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1.9.</w:t>
      </w:r>
      <w:r>
        <w:rPr>
          <w:rFonts w:ascii="Times New Roman" w:hAnsi="Times New Roman" w:cs="Times New Roman"/>
          <w:sz w:val="24"/>
          <w:szCs w:val="24"/>
        </w:rPr>
        <w:t xml:space="preserve"> 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35E9877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1.10.</w:t>
      </w:r>
      <w:r>
        <w:rPr>
          <w:rFonts w:ascii="Times New Roman" w:hAnsi="Times New Roman" w:cs="Times New Roman"/>
          <w:sz w:val="24"/>
          <w:szCs w:val="24"/>
        </w:rPr>
        <w:t xml:space="preserve"> 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14:paraId="4B541F7F">
      <w:pPr>
        <w:spacing w:after="0" w:line="240" w:lineRule="auto"/>
        <w:ind w:firstLine="708"/>
        <w:jc w:val="both"/>
        <w:rPr>
          <w:rFonts w:ascii="Times New Roman" w:hAnsi="Times New Roman" w:cs="Times New Roman"/>
          <w:sz w:val="16"/>
          <w:szCs w:val="16"/>
        </w:rPr>
      </w:pPr>
    </w:p>
    <w:p w14:paraId="01810124">
      <w:pPr>
        <w:pStyle w:val="2"/>
        <w:ind w:firstLine="0"/>
        <w:jc w:val="center"/>
        <w:rPr>
          <w:color w:val="auto"/>
          <w:sz w:val="24"/>
          <w:szCs w:val="24"/>
        </w:rPr>
      </w:pPr>
      <w:bookmarkStart w:id="4" w:name="sub_23212"/>
      <w:r>
        <w:rPr>
          <w:color w:val="auto"/>
          <w:sz w:val="24"/>
          <w:szCs w:val="24"/>
        </w:rPr>
        <w:t>Раздел 2. Техническое обслуживание.</w:t>
      </w:r>
    </w:p>
    <w:p w14:paraId="3A4FA4C3">
      <w:pPr>
        <w:spacing w:after="0" w:line="240" w:lineRule="auto"/>
        <w:rPr>
          <w:rFonts w:ascii="Times New Roman" w:hAnsi="Times New Roman" w:cs="Times New Roman"/>
          <w:sz w:val="16"/>
          <w:szCs w:val="16"/>
        </w:rPr>
      </w:pPr>
    </w:p>
    <w:bookmarkEnd w:id="4"/>
    <w:p w14:paraId="0C2E2FD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w:t>
      </w:r>
      <w:r>
        <w:rPr>
          <w:rFonts w:ascii="Times New Roman" w:hAnsi="Times New Roman" w:eastAsia="Times New Roman" w:cs="Times New Roman"/>
          <w:sz w:val="24"/>
          <w:szCs w:val="24"/>
        </w:rPr>
        <w:t xml:space="preserve">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0399DF81">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Тема 2.2. </w:t>
      </w:r>
      <w:r>
        <w:rPr>
          <w:rFonts w:ascii="Times New Roman" w:hAnsi="Times New Roman" w:eastAsia="Times New Roman" w:cs="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EB39C3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2.3.</w:t>
      </w:r>
      <w:r>
        <w:rPr>
          <w:rFonts w:ascii="Times New Roman" w:hAnsi="Times New Roman" w:eastAsia="Times New Roman" w:cs="Times New Roman"/>
          <w:sz w:val="24"/>
          <w:szCs w:val="24"/>
        </w:rPr>
        <w:t xml:space="preserve">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0B3F5A6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Практическое занятие проводится на учебном транспортном средстве.</w:t>
      </w:r>
    </w:p>
    <w:p w14:paraId="6795F702">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Зачет. </w:t>
      </w:r>
      <w:r>
        <w:rPr>
          <w:rFonts w:ascii="Times New Roman" w:hAnsi="Times New Roman" w:eastAsia="Times New Roman" w:cs="Times New Roman"/>
          <w:sz w:val="24"/>
          <w:szCs w:val="24"/>
        </w:rPr>
        <w:t>Решение ситуационных задач по контрольному осмотру, ежедневному техническому обслуживанию и определению неисправностей, влияющих на безопасность движения ТС,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14:paraId="3CCC7B2B">
      <w:pPr>
        <w:widowControl w:val="0"/>
        <w:autoSpaceDE w:val="0"/>
        <w:autoSpaceDN w:val="0"/>
        <w:adjustRightInd w:val="0"/>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Литература.</w:t>
      </w:r>
    </w:p>
    <w:p w14:paraId="64663685">
      <w:pPr>
        <w:pStyle w:val="31"/>
        <w:widowControl w:val="0"/>
        <w:numPr>
          <w:ilvl w:val="0"/>
          <w:numId w:val="4"/>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С.Ф.Зеленин, В.А.Молотков Учебник по устройству автомобиля. М.: 2007г</w:t>
      </w:r>
    </w:p>
    <w:p w14:paraId="53EFE208">
      <w:pPr>
        <w:pStyle w:val="31"/>
        <w:widowControl w:val="0"/>
        <w:numPr>
          <w:ilvl w:val="0"/>
          <w:numId w:val="4"/>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В.А.Родичев, А.А.Кива Устройство и техническое обслуживание легковых автомобилей : учебник водителя автотранспортных средств категории « В». М.: 2008г. 80с.</w:t>
      </w:r>
    </w:p>
    <w:p w14:paraId="72FE43B8">
      <w:pPr>
        <w:spacing w:after="0" w:line="240" w:lineRule="auto"/>
        <w:jc w:val="both"/>
        <w:rPr>
          <w:rFonts w:ascii="Times New Roman" w:hAnsi="Times New Roman" w:cs="Times New Roman"/>
          <w:sz w:val="28"/>
          <w:szCs w:val="28"/>
        </w:rPr>
      </w:pPr>
    </w:p>
    <w:p w14:paraId="1682951B">
      <w:pPr>
        <w:pStyle w:val="2"/>
        <w:ind w:firstLine="0"/>
        <w:jc w:val="center"/>
        <w:rPr>
          <w:color w:val="auto"/>
          <w:sz w:val="28"/>
          <w:szCs w:val="28"/>
        </w:rPr>
      </w:pPr>
      <w:bookmarkStart w:id="5" w:name="sub_2322"/>
      <w:r>
        <w:rPr>
          <w:color w:val="auto"/>
          <w:sz w:val="28"/>
          <w:szCs w:val="28"/>
        </w:rPr>
        <w:t>4.2.2. Учебный предмет «Основы управления транспортными средствами категории «В».</w:t>
      </w:r>
    </w:p>
    <w:bookmarkEnd w:id="5"/>
    <w:p w14:paraId="30EC62BF">
      <w:pPr>
        <w:pStyle w:val="2"/>
        <w:jc w:val="center"/>
        <w:rPr>
          <w:b w:val="0"/>
          <w:color w:val="auto"/>
          <w:sz w:val="24"/>
          <w:szCs w:val="24"/>
        </w:rPr>
      </w:pPr>
      <w:r>
        <w:rPr>
          <w:b w:val="0"/>
          <w:color w:val="auto"/>
          <w:sz w:val="24"/>
          <w:szCs w:val="24"/>
        </w:rPr>
        <w:t>Распределение учебных часов по разделам и темам</w:t>
      </w:r>
    </w:p>
    <w:p w14:paraId="31430C7A">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Таблица 7</w:t>
      </w:r>
    </w:p>
    <w:tbl>
      <w:tblPr>
        <w:tblStyle w:val="5"/>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04"/>
        <w:gridCol w:w="851"/>
        <w:gridCol w:w="992"/>
        <w:gridCol w:w="992"/>
      </w:tblGrid>
      <w:tr w14:paraId="56295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vMerge w:val="restart"/>
            <w:tcBorders>
              <w:top w:val="single" w:color="auto" w:sz="4" w:space="0"/>
              <w:bottom w:val="single" w:color="auto" w:sz="4" w:space="0"/>
              <w:right w:val="single" w:color="auto" w:sz="4" w:space="0"/>
            </w:tcBorders>
            <w:vAlign w:val="center"/>
          </w:tcPr>
          <w:p w14:paraId="45C9ADEB">
            <w:pPr>
              <w:pStyle w:val="34"/>
              <w:jc w:val="center"/>
              <w:rPr>
                <w:rFonts w:ascii="Times New Roman" w:hAnsi="Times New Roman" w:cs="Times New Roman"/>
              </w:rPr>
            </w:pPr>
            <w:r>
              <w:rPr>
                <w:rFonts w:ascii="Times New Roman" w:hAnsi="Times New Roman" w:cs="Times New Roman"/>
              </w:rPr>
              <w:t>Наименование разделов и тем</w:t>
            </w:r>
          </w:p>
        </w:tc>
        <w:tc>
          <w:tcPr>
            <w:tcW w:w="2835" w:type="dxa"/>
            <w:gridSpan w:val="3"/>
            <w:tcBorders>
              <w:top w:val="single" w:color="auto" w:sz="4" w:space="0"/>
              <w:left w:val="single" w:color="auto" w:sz="4" w:space="0"/>
              <w:bottom w:val="single" w:color="auto" w:sz="4" w:space="0"/>
            </w:tcBorders>
            <w:vAlign w:val="center"/>
          </w:tcPr>
          <w:p w14:paraId="38B27F3B">
            <w:pPr>
              <w:pStyle w:val="34"/>
              <w:jc w:val="center"/>
              <w:rPr>
                <w:rFonts w:ascii="Times New Roman" w:hAnsi="Times New Roman" w:cs="Times New Roman"/>
              </w:rPr>
            </w:pPr>
            <w:r>
              <w:rPr>
                <w:rFonts w:ascii="Times New Roman" w:hAnsi="Times New Roman" w:cs="Times New Roman"/>
              </w:rPr>
              <w:t>Количество часов</w:t>
            </w:r>
          </w:p>
        </w:tc>
      </w:tr>
      <w:tr w14:paraId="0B93C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vMerge w:val="continue"/>
            <w:tcBorders>
              <w:top w:val="single" w:color="auto" w:sz="4" w:space="0"/>
              <w:bottom w:val="single" w:color="auto" w:sz="4" w:space="0"/>
              <w:right w:val="single" w:color="auto" w:sz="4" w:space="0"/>
            </w:tcBorders>
            <w:vAlign w:val="center"/>
          </w:tcPr>
          <w:p w14:paraId="1C36C127">
            <w:pPr>
              <w:pStyle w:val="34"/>
              <w:jc w:val="center"/>
              <w:rPr>
                <w:rFonts w:ascii="Times New Roman" w:hAnsi="Times New Roman" w:cs="Times New Roman"/>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38D6FE98">
            <w:pPr>
              <w:pStyle w:val="34"/>
              <w:jc w:val="center"/>
              <w:rPr>
                <w:rFonts w:ascii="Times New Roman" w:hAnsi="Times New Roman" w:cs="Times New Roman"/>
                <w:sz w:val="22"/>
                <w:szCs w:val="22"/>
              </w:rPr>
            </w:pPr>
            <w:r>
              <w:rPr>
                <w:rFonts w:ascii="Times New Roman" w:hAnsi="Times New Roman" w:cs="Times New Roman"/>
                <w:sz w:val="22"/>
                <w:szCs w:val="22"/>
              </w:rPr>
              <w:t>Всего</w:t>
            </w:r>
          </w:p>
        </w:tc>
        <w:tc>
          <w:tcPr>
            <w:tcW w:w="1984" w:type="dxa"/>
            <w:gridSpan w:val="2"/>
            <w:tcBorders>
              <w:top w:val="single" w:color="auto" w:sz="4" w:space="0"/>
              <w:left w:val="single" w:color="auto" w:sz="4" w:space="0"/>
              <w:bottom w:val="single" w:color="auto" w:sz="4" w:space="0"/>
            </w:tcBorders>
            <w:vAlign w:val="center"/>
          </w:tcPr>
          <w:p w14:paraId="29FDD266">
            <w:pPr>
              <w:pStyle w:val="34"/>
              <w:jc w:val="center"/>
              <w:rPr>
                <w:rFonts w:ascii="Times New Roman" w:hAnsi="Times New Roman" w:cs="Times New Roman"/>
                <w:sz w:val="22"/>
                <w:szCs w:val="22"/>
              </w:rPr>
            </w:pPr>
            <w:r>
              <w:rPr>
                <w:rFonts w:ascii="Times New Roman" w:hAnsi="Times New Roman" w:cs="Times New Roman"/>
                <w:sz w:val="22"/>
                <w:szCs w:val="22"/>
              </w:rPr>
              <w:t>В том числе</w:t>
            </w:r>
          </w:p>
        </w:tc>
      </w:tr>
      <w:tr w14:paraId="075B3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vMerge w:val="continue"/>
            <w:tcBorders>
              <w:top w:val="single" w:color="auto" w:sz="4" w:space="0"/>
              <w:bottom w:val="single" w:color="auto" w:sz="4" w:space="0"/>
              <w:right w:val="single" w:color="auto" w:sz="4" w:space="0"/>
            </w:tcBorders>
            <w:vAlign w:val="center"/>
          </w:tcPr>
          <w:p w14:paraId="3E643CF6">
            <w:pPr>
              <w:pStyle w:val="34"/>
              <w:jc w:val="center"/>
              <w:rPr>
                <w:rFonts w:ascii="Times New Roman" w:hAnsi="Times New Roman" w:cs="Times New Roma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DB990CE">
            <w:pPr>
              <w:pStyle w:val="34"/>
              <w:jc w:val="center"/>
              <w:rPr>
                <w:rFonts w:ascii="Times New Roman" w:hAnsi="Times New Roman" w:cs="Times New Roman"/>
                <w:sz w:val="2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AAA5640">
            <w:pPr>
              <w:pStyle w:val="34"/>
              <w:jc w:val="center"/>
              <w:rPr>
                <w:rFonts w:ascii="Times New Roman" w:hAnsi="Times New Roman" w:cs="Times New Roman"/>
                <w:sz w:val="22"/>
                <w:szCs w:val="22"/>
              </w:rPr>
            </w:pPr>
            <w:r>
              <w:rPr>
                <w:rFonts w:ascii="Times New Roman" w:hAnsi="Times New Roman" w:cs="Times New Roman"/>
                <w:sz w:val="22"/>
                <w:szCs w:val="22"/>
              </w:rPr>
              <w:t>Теоретические занятия</w:t>
            </w:r>
          </w:p>
        </w:tc>
        <w:tc>
          <w:tcPr>
            <w:tcW w:w="992" w:type="dxa"/>
            <w:tcBorders>
              <w:top w:val="single" w:color="auto" w:sz="4" w:space="0"/>
              <w:left w:val="single" w:color="auto" w:sz="4" w:space="0"/>
              <w:bottom w:val="single" w:color="auto" w:sz="4" w:space="0"/>
            </w:tcBorders>
            <w:vAlign w:val="center"/>
          </w:tcPr>
          <w:p w14:paraId="6E378549">
            <w:pPr>
              <w:pStyle w:val="34"/>
              <w:jc w:val="center"/>
              <w:rPr>
                <w:rFonts w:ascii="Times New Roman" w:hAnsi="Times New Roman" w:cs="Times New Roman"/>
                <w:sz w:val="22"/>
                <w:szCs w:val="22"/>
              </w:rPr>
            </w:pPr>
            <w:r>
              <w:rPr>
                <w:rFonts w:ascii="Times New Roman" w:hAnsi="Times New Roman" w:cs="Times New Roman"/>
                <w:sz w:val="22"/>
                <w:szCs w:val="22"/>
              </w:rPr>
              <w:t>Практические занятия</w:t>
            </w:r>
          </w:p>
        </w:tc>
      </w:tr>
      <w:tr w14:paraId="799C1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nil"/>
              <w:right w:val="single" w:color="auto" w:sz="4" w:space="0"/>
            </w:tcBorders>
          </w:tcPr>
          <w:p w14:paraId="5DDBB7D2">
            <w:pPr>
              <w:pStyle w:val="35"/>
              <w:jc w:val="both"/>
              <w:rPr>
                <w:rFonts w:ascii="Times New Roman" w:hAnsi="Times New Roman" w:cs="Times New Roman"/>
              </w:rPr>
            </w:pPr>
            <w:r>
              <w:rPr>
                <w:rFonts w:ascii="Times New Roman" w:hAnsi="Times New Roman" w:cs="Times New Roman"/>
                <w:b/>
              </w:rPr>
              <w:t>Тема 1.</w:t>
            </w:r>
            <w:r>
              <w:rPr>
                <w:rFonts w:ascii="Times New Roman" w:hAnsi="Times New Roman" w:cs="Times New Roman"/>
              </w:rPr>
              <w:t xml:space="preserve"> Приемы управления транспортным средством</w:t>
            </w:r>
          </w:p>
        </w:tc>
        <w:tc>
          <w:tcPr>
            <w:tcW w:w="851" w:type="dxa"/>
            <w:tcBorders>
              <w:top w:val="single" w:color="auto" w:sz="4" w:space="0"/>
              <w:left w:val="single" w:color="auto" w:sz="4" w:space="0"/>
              <w:bottom w:val="nil"/>
              <w:right w:val="single" w:color="auto" w:sz="4" w:space="0"/>
            </w:tcBorders>
            <w:vAlign w:val="center"/>
          </w:tcPr>
          <w:p w14:paraId="28F8E998">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nil"/>
              <w:right w:val="single" w:color="auto" w:sz="4" w:space="0"/>
            </w:tcBorders>
            <w:vAlign w:val="center"/>
          </w:tcPr>
          <w:p w14:paraId="7005EA04">
            <w:pPr>
              <w:pStyle w:val="34"/>
              <w:jc w:val="center"/>
              <w:rPr>
                <w:rFonts w:ascii="Times New Roman" w:hAnsi="Times New Roman" w:cs="Times New Roman"/>
              </w:rPr>
            </w:pPr>
            <w:r>
              <w:rPr>
                <w:rFonts w:ascii="Times New Roman" w:hAnsi="Times New Roman" w:cs="Times New Roman"/>
              </w:rPr>
              <w:t>2</w:t>
            </w:r>
          </w:p>
        </w:tc>
        <w:tc>
          <w:tcPr>
            <w:tcW w:w="992" w:type="dxa"/>
            <w:tcBorders>
              <w:top w:val="single" w:color="auto" w:sz="4" w:space="0"/>
              <w:left w:val="single" w:color="auto" w:sz="4" w:space="0"/>
              <w:bottom w:val="nil"/>
            </w:tcBorders>
            <w:vAlign w:val="center"/>
          </w:tcPr>
          <w:p w14:paraId="3E2C4908">
            <w:pPr>
              <w:pStyle w:val="34"/>
              <w:jc w:val="center"/>
              <w:rPr>
                <w:rFonts w:ascii="Times New Roman" w:hAnsi="Times New Roman" w:cs="Times New Roman"/>
              </w:rPr>
            </w:pPr>
            <w:r>
              <w:rPr>
                <w:rFonts w:ascii="Times New Roman" w:hAnsi="Times New Roman" w:cs="Times New Roman"/>
              </w:rPr>
              <w:t>-</w:t>
            </w:r>
          </w:p>
        </w:tc>
      </w:tr>
      <w:tr w14:paraId="0F1DF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339FEC25">
            <w:pPr>
              <w:pStyle w:val="35"/>
              <w:jc w:val="both"/>
              <w:rPr>
                <w:rFonts w:ascii="Times New Roman" w:hAnsi="Times New Roman" w:cs="Times New Roman"/>
              </w:rPr>
            </w:pPr>
            <w:r>
              <w:rPr>
                <w:rFonts w:ascii="Times New Roman" w:hAnsi="Times New Roman" w:cs="Times New Roman"/>
                <w:b/>
              </w:rPr>
              <w:t>Тема 2.</w:t>
            </w:r>
            <w:r>
              <w:rPr>
                <w:rFonts w:ascii="Times New Roman" w:hAnsi="Times New Roman" w:cs="Times New Roman"/>
              </w:rPr>
              <w:t xml:space="preserve"> Управление транспортным средством в штатных ситуациях</w:t>
            </w:r>
          </w:p>
        </w:tc>
        <w:tc>
          <w:tcPr>
            <w:tcW w:w="851" w:type="dxa"/>
            <w:tcBorders>
              <w:top w:val="single" w:color="auto" w:sz="4" w:space="0"/>
              <w:left w:val="single" w:color="auto" w:sz="4" w:space="0"/>
              <w:bottom w:val="single" w:color="auto" w:sz="4" w:space="0"/>
              <w:right w:val="single" w:color="auto" w:sz="4" w:space="0"/>
            </w:tcBorders>
            <w:vAlign w:val="center"/>
          </w:tcPr>
          <w:p w14:paraId="11BC0B95">
            <w:pPr>
              <w:pStyle w:val="34"/>
              <w:jc w:val="center"/>
              <w:rPr>
                <w:rFonts w:ascii="Times New Roman" w:hAnsi="Times New Roman" w:cs="Times New Roman"/>
              </w:rPr>
            </w:pPr>
            <w:r>
              <w:rPr>
                <w:rFonts w:ascii="Times New Roman" w:hAnsi="Times New Roman" w:cs="Times New Roman"/>
              </w:rPr>
              <w:t>6</w:t>
            </w:r>
          </w:p>
        </w:tc>
        <w:tc>
          <w:tcPr>
            <w:tcW w:w="992" w:type="dxa"/>
            <w:tcBorders>
              <w:top w:val="single" w:color="auto" w:sz="4" w:space="0"/>
              <w:left w:val="single" w:color="auto" w:sz="4" w:space="0"/>
              <w:bottom w:val="single" w:color="auto" w:sz="4" w:space="0"/>
              <w:right w:val="single" w:color="auto" w:sz="4" w:space="0"/>
            </w:tcBorders>
            <w:vAlign w:val="center"/>
          </w:tcPr>
          <w:p w14:paraId="075C8CD7">
            <w:pPr>
              <w:pStyle w:val="34"/>
              <w:jc w:val="center"/>
              <w:rPr>
                <w:rFonts w:ascii="Times New Roman" w:hAnsi="Times New Roman" w:cs="Times New Roman"/>
              </w:rPr>
            </w:pPr>
            <w:r>
              <w:rPr>
                <w:rFonts w:ascii="Times New Roman" w:hAnsi="Times New Roman" w:cs="Times New Roman"/>
              </w:rPr>
              <w:t>4</w:t>
            </w:r>
          </w:p>
        </w:tc>
        <w:tc>
          <w:tcPr>
            <w:tcW w:w="992" w:type="dxa"/>
            <w:tcBorders>
              <w:top w:val="single" w:color="auto" w:sz="4" w:space="0"/>
              <w:left w:val="single" w:color="auto" w:sz="4" w:space="0"/>
              <w:bottom w:val="single" w:color="auto" w:sz="4" w:space="0"/>
            </w:tcBorders>
            <w:vAlign w:val="center"/>
          </w:tcPr>
          <w:p w14:paraId="40DBD340">
            <w:pPr>
              <w:pStyle w:val="34"/>
              <w:jc w:val="center"/>
              <w:rPr>
                <w:rFonts w:ascii="Times New Roman" w:hAnsi="Times New Roman" w:cs="Times New Roman"/>
              </w:rPr>
            </w:pPr>
            <w:r>
              <w:rPr>
                <w:rFonts w:ascii="Times New Roman" w:hAnsi="Times New Roman" w:cs="Times New Roman"/>
              </w:rPr>
              <w:t>2</w:t>
            </w:r>
          </w:p>
        </w:tc>
      </w:tr>
      <w:tr w14:paraId="7659B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nil"/>
              <w:bottom w:val="single" w:color="auto" w:sz="4" w:space="0"/>
              <w:right w:val="single" w:color="auto" w:sz="4" w:space="0"/>
            </w:tcBorders>
          </w:tcPr>
          <w:p w14:paraId="3DE41DFD">
            <w:pPr>
              <w:pStyle w:val="35"/>
              <w:jc w:val="both"/>
              <w:rPr>
                <w:rFonts w:ascii="Times New Roman" w:hAnsi="Times New Roman" w:cs="Times New Roman"/>
              </w:rPr>
            </w:pPr>
            <w:r>
              <w:rPr>
                <w:rFonts w:ascii="Times New Roman" w:hAnsi="Times New Roman" w:cs="Times New Roman"/>
                <w:b/>
              </w:rPr>
              <w:t>Тема 3.</w:t>
            </w:r>
            <w:r>
              <w:rPr>
                <w:rFonts w:ascii="Times New Roman" w:hAnsi="Times New Roman" w:cs="Times New Roman"/>
              </w:rPr>
              <w:t xml:space="preserve"> Управление транспортным средством в нештатных ситуациях (Зачет)</w:t>
            </w:r>
          </w:p>
        </w:tc>
        <w:tc>
          <w:tcPr>
            <w:tcW w:w="851" w:type="dxa"/>
            <w:tcBorders>
              <w:top w:val="nil"/>
              <w:left w:val="single" w:color="auto" w:sz="4" w:space="0"/>
              <w:bottom w:val="single" w:color="auto" w:sz="4" w:space="0"/>
              <w:right w:val="single" w:color="auto" w:sz="4" w:space="0"/>
            </w:tcBorders>
            <w:vAlign w:val="center"/>
          </w:tcPr>
          <w:p w14:paraId="3EE7B3A0">
            <w:pPr>
              <w:pStyle w:val="34"/>
              <w:jc w:val="center"/>
              <w:rPr>
                <w:rFonts w:ascii="Times New Roman" w:hAnsi="Times New Roman" w:cs="Times New Roman"/>
              </w:rPr>
            </w:pPr>
            <w:r>
              <w:rPr>
                <w:rFonts w:ascii="Times New Roman" w:hAnsi="Times New Roman" w:cs="Times New Roman"/>
              </w:rPr>
              <w:t>4</w:t>
            </w:r>
          </w:p>
        </w:tc>
        <w:tc>
          <w:tcPr>
            <w:tcW w:w="992" w:type="dxa"/>
            <w:tcBorders>
              <w:top w:val="nil"/>
              <w:left w:val="single" w:color="auto" w:sz="4" w:space="0"/>
              <w:bottom w:val="single" w:color="auto" w:sz="4" w:space="0"/>
              <w:right w:val="single" w:color="auto" w:sz="4" w:space="0"/>
            </w:tcBorders>
            <w:vAlign w:val="center"/>
          </w:tcPr>
          <w:p w14:paraId="00CC3F5F">
            <w:pPr>
              <w:pStyle w:val="34"/>
              <w:jc w:val="center"/>
              <w:rPr>
                <w:rFonts w:ascii="Times New Roman" w:hAnsi="Times New Roman" w:cs="Times New Roman"/>
              </w:rPr>
            </w:pPr>
            <w:r>
              <w:rPr>
                <w:rFonts w:ascii="Times New Roman" w:hAnsi="Times New Roman" w:cs="Times New Roman"/>
              </w:rPr>
              <w:t>2</w:t>
            </w:r>
          </w:p>
        </w:tc>
        <w:tc>
          <w:tcPr>
            <w:tcW w:w="992" w:type="dxa"/>
            <w:tcBorders>
              <w:top w:val="nil"/>
              <w:left w:val="single" w:color="auto" w:sz="4" w:space="0"/>
              <w:bottom w:val="single" w:color="auto" w:sz="4" w:space="0"/>
            </w:tcBorders>
            <w:vAlign w:val="center"/>
          </w:tcPr>
          <w:p w14:paraId="4C321736">
            <w:pPr>
              <w:pStyle w:val="34"/>
              <w:jc w:val="center"/>
              <w:rPr>
                <w:rFonts w:ascii="Times New Roman" w:hAnsi="Times New Roman" w:cs="Times New Roman"/>
              </w:rPr>
            </w:pPr>
            <w:r>
              <w:rPr>
                <w:rFonts w:ascii="Times New Roman" w:hAnsi="Times New Roman" w:cs="Times New Roman"/>
              </w:rPr>
              <w:t>2</w:t>
            </w:r>
          </w:p>
        </w:tc>
      </w:tr>
      <w:tr w14:paraId="6B3D5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04" w:type="dxa"/>
            <w:tcBorders>
              <w:top w:val="single" w:color="auto" w:sz="4" w:space="0"/>
              <w:bottom w:val="single" w:color="auto" w:sz="4" w:space="0"/>
              <w:right w:val="single" w:color="auto" w:sz="4" w:space="0"/>
            </w:tcBorders>
          </w:tcPr>
          <w:p w14:paraId="1FE54406">
            <w:pPr>
              <w:pStyle w:val="35"/>
              <w:jc w:val="both"/>
              <w:rPr>
                <w:rFonts w:ascii="Times New Roman" w:hAnsi="Times New Roman" w:cs="Times New Roman"/>
                <w:b/>
              </w:rPr>
            </w:pPr>
            <w:r>
              <w:rPr>
                <w:rFonts w:ascii="Times New Roman" w:hAnsi="Times New Roman" w:cs="Times New Roman"/>
                <w:b/>
              </w:rPr>
              <w:t>Итого</w:t>
            </w:r>
          </w:p>
        </w:tc>
        <w:tc>
          <w:tcPr>
            <w:tcW w:w="851" w:type="dxa"/>
            <w:tcBorders>
              <w:top w:val="single" w:color="auto" w:sz="4" w:space="0"/>
              <w:left w:val="single" w:color="auto" w:sz="4" w:space="0"/>
              <w:bottom w:val="single" w:color="auto" w:sz="4" w:space="0"/>
              <w:right w:val="single" w:color="auto" w:sz="4" w:space="0"/>
            </w:tcBorders>
            <w:vAlign w:val="center"/>
          </w:tcPr>
          <w:p w14:paraId="6CF511AE">
            <w:pPr>
              <w:pStyle w:val="34"/>
              <w:jc w:val="center"/>
              <w:rPr>
                <w:rFonts w:ascii="Times New Roman" w:hAnsi="Times New Roman" w:cs="Times New Roman"/>
                <w:b/>
              </w:rPr>
            </w:pPr>
            <w:r>
              <w:rPr>
                <w:rFonts w:ascii="Times New Roman" w:hAnsi="Times New Roman" w:cs="Times New Roman"/>
                <w:b/>
              </w:rPr>
              <w:t>12</w:t>
            </w:r>
          </w:p>
        </w:tc>
        <w:tc>
          <w:tcPr>
            <w:tcW w:w="992" w:type="dxa"/>
            <w:tcBorders>
              <w:top w:val="single" w:color="auto" w:sz="4" w:space="0"/>
              <w:left w:val="single" w:color="auto" w:sz="4" w:space="0"/>
              <w:bottom w:val="single" w:color="auto" w:sz="4" w:space="0"/>
              <w:right w:val="single" w:color="auto" w:sz="4" w:space="0"/>
            </w:tcBorders>
            <w:vAlign w:val="center"/>
          </w:tcPr>
          <w:p w14:paraId="25B10CE9">
            <w:pPr>
              <w:pStyle w:val="34"/>
              <w:jc w:val="center"/>
              <w:rPr>
                <w:rFonts w:ascii="Times New Roman" w:hAnsi="Times New Roman" w:cs="Times New Roman"/>
                <w:b/>
              </w:rPr>
            </w:pPr>
            <w:r>
              <w:rPr>
                <w:rFonts w:ascii="Times New Roman" w:hAnsi="Times New Roman" w:cs="Times New Roman"/>
                <w:b/>
              </w:rPr>
              <w:t>8</w:t>
            </w:r>
          </w:p>
        </w:tc>
        <w:tc>
          <w:tcPr>
            <w:tcW w:w="992" w:type="dxa"/>
            <w:tcBorders>
              <w:top w:val="single" w:color="auto" w:sz="4" w:space="0"/>
              <w:left w:val="single" w:color="auto" w:sz="4" w:space="0"/>
              <w:bottom w:val="single" w:color="auto" w:sz="4" w:space="0"/>
            </w:tcBorders>
            <w:vAlign w:val="center"/>
          </w:tcPr>
          <w:p w14:paraId="55B5C05C">
            <w:pPr>
              <w:pStyle w:val="34"/>
              <w:jc w:val="center"/>
              <w:rPr>
                <w:rFonts w:ascii="Times New Roman" w:hAnsi="Times New Roman" w:cs="Times New Roman"/>
                <w:b/>
              </w:rPr>
            </w:pPr>
            <w:r>
              <w:rPr>
                <w:rFonts w:ascii="Times New Roman" w:hAnsi="Times New Roman" w:cs="Times New Roman"/>
                <w:b/>
              </w:rPr>
              <w:t>4</w:t>
            </w:r>
          </w:p>
        </w:tc>
      </w:tr>
    </w:tbl>
    <w:p w14:paraId="12589A81">
      <w:pPr>
        <w:spacing w:after="0" w:line="240" w:lineRule="auto"/>
        <w:jc w:val="both"/>
        <w:rPr>
          <w:rFonts w:ascii="Times New Roman" w:hAnsi="Times New Roman" w:cs="Times New Roman"/>
          <w:sz w:val="16"/>
          <w:szCs w:val="16"/>
        </w:rPr>
      </w:pPr>
    </w:p>
    <w:p w14:paraId="4BDE6B6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4BCE61C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w:t>
      </w:r>
      <w:r>
        <w:rPr>
          <w:rFonts w:ascii="Times New Roman" w:hAnsi="Times New Roman" w:eastAsia="Times New Roman" w:cs="Times New Roman"/>
          <w:sz w:val="24"/>
          <w:szCs w:val="24"/>
        </w:rPr>
        <w:t xml:space="preserve">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633F4E61">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xml:space="preserve">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6B18E89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Зачет. </w:t>
      </w:r>
      <w:r>
        <w:rPr>
          <w:rFonts w:ascii="Times New Roman" w:hAnsi="Times New Roman" w:eastAsia="Times New Roman" w:cs="Times New Roman"/>
          <w:sz w:val="24"/>
          <w:szCs w:val="24"/>
        </w:rPr>
        <w:t>Решение тематических по темам 1-3.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14:paraId="6FBFCAD7">
      <w:pPr>
        <w:widowControl w:val="0"/>
        <w:autoSpaceDE w:val="0"/>
        <w:autoSpaceDN w:val="0"/>
        <w:adjustRightInd w:val="0"/>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Литература.</w:t>
      </w:r>
    </w:p>
    <w:p w14:paraId="51D48CDD">
      <w:pPr>
        <w:pStyle w:val="31"/>
        <w:widowControl w:val="0"/>
        <w:numPr>
          <w:ilvl w:val="0"/>
          <w:numId w:val="5"/>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С.Ф.Зеленин,  В.А.Молотков Учебник по устройству автомобиля. М.: 2007г.</w:t>
      </w:r>
    </w:p>
    <w:p w14:paraId="1127F32E">
      <w:pPr>
        <w:pStyle w:val="31"/>
        <w:widowControl w:val="0"/>
        <w:numPr>
          <w:ilvl w:val="0"/>
          <w:numId w:val="5"/>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В.А.Родичев, А.А.Кива Устройство и техническое обслуживание легковых автомобилей: учебник водителя автотранспортных средств категории « В».М.: 2008г. 80с</w:t>
      </w:r>
    </w:p>
    <w:p w14:paraId="44FE2800">
      <w:pPr>
        <w:pStyle w:val="31"/>
        <w:widowControl w:val="0"/>
        <w:numPr>
          <w:ilvl w:val="0"/>
          <w:numId w:val="5"/>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Шухман Ю.И. Основы управления автомобиля и безопасность движения. М.: 2010. 160с</w:t>
      </w:r>
    </w:p>
    <w:p w14:paraId="2BD89F87">
      <w:pPr>
        <w:spacing w:after="0" w:line="240" w:lineRule="auto"/>
        <w:rPr>
          <w:rFonts w:ascii="Times New Roman" w:hAnsi="Times New Roman" w:cs="Times New Roman"/>
          <w:sz w:val="24"/>
          <w:szCs w:val="24"/>
        </w:rPr>
      </w:pPr>
    </w:p>
    <w:p w14:paraId="3DA4C8AF">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0B1252D7">
      <w:pPr>
        <w:pStyle w:val="14"/>
        <w:spacing w:before="0" w:after="0"/>
        <w:jc w:val="left"/>
        <w:rPr>
          <w:rFonts w:ascii="Times New Roman" w:hAnsi="Times New Roman"/>
          <w:sz w:val="16"/>
          <w:szCs w:val="16"/>
          <w:lang w:val="ru-RU"/>
        </w:rPr>
      </w:pPr>
      <w:bookmarkStart w:id="6" w:name="Par1056"/>
      <w:bookmarkEnd w:id="6"/>
    </w:p>
    <w:p w14:paraId="1E8AC453">
      <w:pPr>
        <w:rPr>
          <w:lang w:eastAsia="en-US"/>
        </w:rPr>
      </w:pPr>
    </w:p>
    <w:p w14:paraId="1A9CB26A">
      <w:pPr>
        <w:pStyle w:val="14"/>
        <w:spacing w:before="0" w:after="0"/>
        <w:rPr>
          <w:rFonts w:ascii="Times New Roman" w:hAnsi="Times New Roman"/>
          <w:sz w:val="28"/>
          <w:szCs w:val="28"/>
          <w:lang w:val="ru-RU"/>
        </w:rPr>
      </w:pPr>
    </w:p>
    <w:p w14:paraId="12545651">
      <w:pPr>
        <w:pStyle w:val="14"/>
        <w:spacing w:before="0" w:after="0"/>
        <w:rPr>
          <w:rFonts w:ascii="Times New Roman" w:hAnsi="Times New Roman"/>
          <w:sz w:val="28"/>
          <w:szCs w:val="28"/>
          <w:lang w:val="ru-RU"/>
        </w:rPr>
      </w:pPr>
      <w:r>
        <w:rPr>
          <w:rFonts w:ascii="Times New Roman" w:hAnsi="Times New Roman"/>
          <w:sz w:val="28"/>
          <w:szCs w:val="28"/>
          <w:lang w:val="ru-RU"/>
        </w:rPr>
        <w:t>4.3 Профессиональный цикл программы.</w:t>
      </w:r>
    </w:p>
    <w:p w14:paraId="6836B3BB">
      <w:pPr>
        <w:pStyle w:val="14"/>
        <w:spacing w:before="0" w:after="0"/>
        <w:rPr>
          <w:rFonts w:ascii="Times New Roman" w:hAnsi="Times New Roman"/>
          <w:sz w:val="16"/>
          <w:szCs w:val="16"/>
          <w:lang w:val="ru-RU"/>
        </w:rPr>
      </w:pPr>
    </w:p>
    <w:p w14:paraId="5FD02BD4">
      <w:pPr>
        <w:pStyle w:val="2"/>
        <w:ind w:firstLine="0"/>
        <w:jc w:val="center"/>
        <w:rPr>
          <w:color w:val="auto"/>
          <w:sz w:val="28"/>
          <w:szCs w:val="28"/>
        </w:rPr>
      </w:pPr>
      <w:bookmarkStart w:id="7" w:name="sub_2331"/>
      <w:r>
        <w:rPr>
          <w:color w:val="auto"/>
          <w:sz w:val="28"/>
          <w:szCs w:val="28"/>
        </w:rPr>
        <w:t>4.3.1 Учебный предмет "Организация и выполнение грузовых перевозок автомобильным транспортом".</w:t>
      </w:r>
    </w:p>
    <w:p w14:paraId="1AAED11B"/>
    <w:bookmarkEnd w:id="7"/>
    <w:p w14:paraId="5D39F710">
      <w:pPr>
        <w:pStyle w:val="2"/>
        <w:ind w:firstLine="0"/>
        <w:jc w:val="center"/>
        <w:rPr>
          <w:b w:val="0"/>
          <w:color w:val="auto"/>
          <w:sz w:val="24"/>
          <w:szCs w:val="24"/>
        </w:rPr>
      </w:pPr>
      <w:r>
        <w:rPr>
          <w:b w:val="0"/>
          <w:color w:val="auto"/>
          <w:sz w:val="24"/>
          <w:szCs w:val="24"/>
        </w:rPr>
        <w:t>Распределение учебных часов по разделам и темам</w:t>
      </w:r>
    </w:p>
    <w:p w14:paraId="3D2B17C4">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Таблица 10</w:t>
      </w:r>
    </w:p>
    <w:tbl>
      <w:tblPr>
        <w:tblStyle w:val="5"/>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6"/>
        <w:gridCol w:w="851"/>
        <w:gridCol w:w="992"/>
        <w:gridCol w:w="992"/>
      </w:tblGrid>
      <w:tr w14:paraId="2A7FE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vMerge w:val="restart"/>
            <w:tcBorders>
              <w:top w:val="single" w:color="auto" w:sz="4" w:space="0"/>
              <w:bottom w:val="single" w:color="auto" w:sz="4" w:space="0"/>
              <w:right w:val="single" w:color="auto" w:sz="4" w:space="0"/>
            </w:tcBorders>
            <w:vAlign w:val="center"/>
          </w:tcPr>
          <w:p w14:paraId="44A44096">
            <w:pPr>
              <w:widowControl w:val="0"/>
              <w:autoSpaceDE w:val="0"/>
              <w:autoSpaceDN w:val="0"/>
              <w:adjustRightInd w:val="0"/>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Наименование разделов и тем</w:t>
            </w:r>
          </w:p>
        </w:tc>
        <w:tc>
          <w:tcPr>
            <w:tcW w:w="2835" w:type="dxa"/>
            <w:gridSpan w:val="3"/>
            <w:tcBorders>
              <w:top w:val="single" w:color="auto" w:sz="4" w:space="0"/>
              <w:left w:val="single" w:color="auto" w:sz="4" w:space="0"/>
              <w:bottom w:val="single" w:color="auto" w:sz="4" w:space="0"/>
            </w:tcBorders>
            <w:vAlign w:val="center"/>
          </w:tcPr>
          <w:p w14:paraId="6E7A9CF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часов</w:t>
            </w:r>
          </w:p>
        </w:tc>
      </w:tr>
      <w:tr w14:paraId="653B0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vMerge w:val="continue"/>
            <w:tcBorders>
              <w:top w:val="single" w:color="auto" w:sz="4" w:space="0"/>
              <w:bottom w:val="single" w:color="auto" w:sz="4" w:space="0"/>
              <w:right w:val="single" w:color="auto" w:sz="4" w:space="0"/>
            </w:tcBorders>
            <w:vAlign w:val="center"/>
          </w:tcPr>
          <w:p w14:paraId="1DB79021">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58D4EB30">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Всего</w:t>
            </w:r>
          </w:p>
          <w:p w14:paraId="69712F3C">
            <w:pPr>
              <w:widowControl w:val="0"/>
              <w:autoSpaceDE w:val="0"/>
              <w:autoSpaceDN w:val="0"/>
              <w:adjustRightInd w:val="0"/>
              <w:spacing w:after="0" w:line="240" w:lineRule="auto"/>
              <w:jc w:val="center"/>
              <w:rPr>
                <w:rFonts w:ascii="Times New Roman" w:hAnsi="Times New Roman" w:eastAsia="Times New Roman" w:cs="Times New Roman"/>
              </w:rPr>
            </w:pPr>
          </w:p>
        </w:tc>
        <w:tc>
          <w:tcPr>
            <w:tcW w:w="1984" w:type="dxa"/>
            <w:gridSpan w:val="2"/>
            <w:tcBorders>
              <w:top w:val="single" w:color="auto" w:sz="4" w:space="0"/>
              <w:left w:val="single" w:color="auto" w:sz="4" w:space="0"/>
              <w:bottom w:val="single" w:color="auto" w:sz="4" w:space="0"/>
            </w:tcBorders>
            <w:vAlign w:val="center"/>
          </w:tcPr>
          <w:p w14:paraId="556648E5">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 том числе</w:t>
            </w:r>
          </w:p>
        </w:tc>
      </w:tr>
      <w:tr w14:paraId="6A1F8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vMerge w:val="continue"/>
            <w:tcBorders>
              <w:top w:val="single" w:color="auto" w:sz="4" w:space="0"/>
              <w:bottom w:val="single" w:color="auto" w:sz="4" w:space="0"/>
              <w:right w:val="single" w:color="auto" w:sz="4" w:space="0"/>
            </w:tcBorders>
            <w:vAlign w:val="center"/>
          </w:tcPr>
          <w:p w14:paraId="17EB1CA1">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0119BA9">
            <w:pPr>
              <w:widowControl w:val="0"/>
              <w:autoSpaceDE w:val="0"/>
              <w:autoSpaceDN w:val="0"/>
              <w:adjustRightInd w:val="0"/>
              <w:spacing w:after="0" w:line="240" w:lineRule="auto"/>
              <w:jc w:val="center"/>
              <w:rPr>
                <w:rFonts w:ascii="Times New Roman" w:hAnsi="Times New Roman" w:eastAsia="Times New Roman" w:cs="Times New Roman"/>
              </w:rPr>
            </w:pPr>
          </w:p>
        </w:tc>
        <w:tc>
          <w:tcPr>
            <w:tcW w:w="992" w:type="dxa"/>
            <w:tcBorders>
              <w:top w:val="single" w:color="auto" w:sz="4" w:space="0"/>
              <w:left w:val="single" w:color="auto" w:sz="4" w:space="0"/>
              <w:bottom w:val="single" w:color="auto" w:sz="4" w:space="0"/>
              <w:right w:val="single" w:color="auto" w:sz="4" w:space="0"/>
            </w:tcBorders>
            <w:vAlign w:val="center"/>
          </w:tcPr>
          <w:p w14:paraId="422E1BD0">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Теоретические занятия</w:t>
            </w:r>
          </w:p>
        </w:tc>
        <w:tc>
          <w:tcPr>
            <w:tcW w:w="992" w:type="dxa"/>
            <w:tcBorders>
              <w:top w:val="single" w:color="auto" w:sz="4" w:space="0"/>
              <w:left w:val="single" w:color="auto" w:sz="4" w:space="0"/>
              <w:bottom w:val="single" w:color="auto" w:sz="4" w:space="0"/>
            </w:tcBorders>
            <w:vAlign w:val="center"/>
          </w:tcPr>
          <w:p w14:paraId="0F9FEF54">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Практические занятия</w:t>
            </w:r>
          </w:p>
        </w:tc>
      </w:tr>
      <w:tr w14:paraId="55696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nil"/>
              <w:right w:val="single" w:color="auto" w:sz="4" w:space="0"/>
            </w:tcBorders>
          </w:tcPr>
          <w:p w14:paraId="44FF1888">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xml:space="preserve"> Нормативные правовые акты, определяющие порядок перевозки грузов автомобильным транспортом</w:t>
            </w:r>
          </w:p>
        </w:tc>
        <w:tc>
          <w:tcPr>
            <w:tcW w:w="851" w:type="dxa"/>
            <w:tcBorders>
              <w:top w:val="single" w:color="auto" w:sz="4" w:space="0"/>
              <w:left w:val="single" w:color="auto" w:sz="4" w:space="0"/>
              <w:bottom w:val="nil"/>
              <w:right w:val="single" w:color="auto" w:sz="4" w:space="0"/>
            </w:tcBorders>
            <w:vAlign w:val="center"/>
          </w:tcPr>
          <w:p w14:paraId="6681FAC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nil"/>
              <w:right w:val="single" w:color="auto" w:sz="4" w:space="0"/>
            </w:tcBorders>
            <w:vAlign w:val="center"/>
          </w:tcPr>
          <w:p w14:paraId="6587420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single" w:color="auto" w:sz="4" w:space="0"/>
              <w:left w:val="single" w:color="auto" w:sz="4" w:space="0"/>
              <w:bottom w:val="nil"/>
            </w:tcBorders>
            <w:vAlign w:val="center"/>
          </w:tcPr>
          <w:p w14:paraId="45B4AEA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0F496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07FDD476">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w:t>
            </w:r>
            <w:r>
              <w:rPr>
                <w:rFonts w:ascii="Times New Roman" w:hAnsi="Times New Roman" w:eastAsia="Times New Roman" w:cs="Times New Roman"/>
                <w:sz w:val="24"/>
                <w:szCs w:val="24"/>
              </w:rPr>
              <w:t xml:space="preserve"> Основные показатели работы грузовых автомобилей</w:t>
            </w:r>
          </w:p>
        </w:tc>
        <w:tc>
          <w:tcPr>
            <w:tcW w:w="851" w:type="dxa"/>
            <w:tcBorders>
              <w:top w:val="single" w:color="auto" w:sz="4" w:space="0"/>
              <w:left w:val="single" w:color="auto" w:sz="4" w:space="0"/>
              <w:bottom w:val="single" w:color="auto" w:sz="4" w:space="0"/>
              <w:right w:val="single" w:color="auto" w:sz="4" w:space="0"/>
            </w:tcBorders>
            <w:vAlign w:val="center"/>
          </w:tcPr>
          <w:p w14:paraId="0D36F88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04342C7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2" w:type="dxa"/>
            <w:tcBorders>
              <w:top w:val="single" w:color="auto" w:sz="4" w:space="0"/>
              <w:left w:val="single" w:color="auto" w:sz="4" w:space="0"/>
              <w:bottom w:val="single" w:color="auto" w:sz="4" w:space="0"/>
            </w:tcBorders>
            <w:vAlign w:val="center"/>
          </w:tcPr>
          <w:p w14:paraId="6D31FAF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06E35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42FB5D9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xml:space="preserve"> Организация грузовых перевозок</w:t>
            </w:r>
          </w:p>
        </w:tc>
        <w:tc>
          <w:tcPr>
            <w:tcW w:w="851" w:type="dxa"/>
            <w:tcBorders>
              <w:top w:val="single" w:color="auto" w:sz="4" w:space="0"/>
              <w:left w:val="single" w:color="auto" w:sz="4" w:space="0"/>
              <w:bottom w:val="single" w:color="auto" w:sz="4" w:space="0"/>
              <w:right w:val="single" w:color="auto" w:sz="4" w:space="0"/>
            </w:tcBorders>
            <w:vAlign w:val="center"/>
          </w:tcPr>
          <w:p w14:paraId="7360308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14:paraId="388579B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92" w:type="dxa"/>
            <w:tcBorders>
              <w:top w:val="single" w:color="auto" w:sz="4" w:space="0"/>
              <w:left w:val="single" w:color="auto" w:sz="4" w:space="0"/>
              <w:bottom w:val="single" w:color="auto" w:sz="4" w:space="0"/>
            </w:tcBorders>
            <w:vAlign w:val="center"/>
          </w:tcPr>
          <w:p w14:paraId="16E66C0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3B781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nil"/>
              <w:bottom w:val="single" w:color="auto" w:sz="4" w:space="0"/>
              <w:right w:val="single" w:color="auto" w:sz="4" w:space="0"/>
            </w:tcBorders>
          </w:tcPr>
          <w:p w14:paraId="53DF728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4.</w:t>
            </w:r>
            <w:r>
              <w:rPr>
                <w:rFonts w:ascii="Times New Roman" w:hAnsi="Times New Roman" w:eastAsia="Times New Roman" w:cs="Times New Roman"/>
                <w:sz w:val="24"/>
                <w:szCs w:val="24"/>
              </w:rPr>
              <w:t xml:space="preserve"> Диспетчерское руководство работой подвижного состава</w:t>
            </w:r>
          </w:p>
        </w:tc>
        <w:tc>
          <w:tcPr>
            <w:tcW w:w="851" w:type="dxa"/>
            <w:tcBorders>
              <w:top w:val="nil"/>
              <w:left w:val="single" w:color="auto" w:sz="4" w:space="0"/>
              <w:bottom w:val="single" w:color="auto" w:sz="4" w:space="0"/>
              <w:right w:val="single" w:color="auto" w:sz="4" w:space="0"/>
            </w:tcBorders>
            <w:vAlign w:val="center"/>
          </w:tcPr>
          <w:p w14:paraId="2D4E11F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nil"/>
              <w:left w:val="single" w:color="auto" w:sz="4" w:space="0"/>
              <w:bottom w:val="single" w:color="auto" w:sz="4" w:space="0"/>
              <w:right w:val="single" w:color="auto" w:sz="4" w:space="0"/>
            </w:tcBorders>
            <w:vAlign w:val="center"/>
          </w:tcPr>
          <w:p w14:paraId="2A7F8E7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tcBorders>
              <w:top w:val="nil"/>
              <w:left w:val="single" w:color="auto" w:sz="4" w:space="0"/>
              <w:bottom w:val="single" w:color="auto" w:sz="4" w:space="0"/>
            </w:tcBorders>
            <w:vAlign w:val="center"/>
          </w:tcPr>
          <w:p w14:paraId="65873F0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42712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bottom w:val="single" w:color="auto" w:sz="4" w:space="0"/>
              <w:right w:val="single" w:color="auto" w:sz="4" w:space="0"/>
            </w:tcBorders>
          </w:tcPr>
          <w:p w14:paraId="7EFEBCC6">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Итого</w:t>
            </w:r>
          </w:p>
        </w:tc>
        <w:tc>
          <w:tcPr>
            <w:tcW w:w="851" w:type="dxa"/>
            <w:tcBorders>
              <w:top w:val="single" w:color="auto" w:sz="4" w:space="0"/>
              <w:left w:val="single" w:color="auto" w:sz="4" w:space="0"/>
              <w:bottom w:val="single" w:color="auto" w:sz="4" w:space="0"/>
              <w:right w:val="single" w:color="auto" w:sz="4" w:space="0"/>
            </w:tcBorders>
            <w:vAlign w:val="center"/>
          </w:tcPr>
          <w:p w14:paraId="3301D47C">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8</w:t>
            </w:r>
          </w:p>
        </w:tc>
        <w:tc>
          <w:tcPr>
            <w:tcW w:w="992" w:type="dxa"/>
            <w:tcBorders>
              <w:top w:val="single" w:color="auto" w:sz="4" w:space="0"/>
              <w:left w:val="single" w:color="auto" w:sz="4" w:space="0"/>
              <w:bottom w:val="single" w:color="auto" w:sz="4" w:space="0"/>
              <w:right w:val="single" w:color="auto" w:sz="4" w:space="0"/>
            </w:tcBorders>
            <w:vAlign w:val="center"/>
          </w:tcPr>
          <w:p w14:paraId="2B1196DD">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8</w:t>
            </w:r>
          </w:p>
        </w:tc>
        <w:tc>
          <w:tcPr>
            <w:tcW w:w="992" w:type="dxa"/>
            <w:tcBorders>
              <w:top w:val="single" w:color="auto" w:sz="4" w:space="0"/>
              <w:left w:val="single" w:color="auto" w:sz="4" w:space="0"/>
              <w:bottom w:val="single" w:color="auto" w:sz="4" w:space="0"/>
            </w:tcBorders>
            <w:vAlign w:val="center"/>
          </w:tcPr>
          <w:p w14:paraId="3F727D11">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tc>
      </w:tr>
    </w:tbl>
    <w:p w14:paraId="7444FC79">
      <w:pPr>
        <w:spacing w:after="0" w:line="240" w:lineRule="auto"/>
        <w:rPr>
          <w:rFonts w:ascii="Times New Roman" w:hAnsi="Times New Roman" w:cs="Times New Roman"/>
          <w:sz w:val="16"/>
          <w:szCs w:val="16"/>
        </w:rPr>
      </w:pPr>
    </w:p>
    <w:p w14:paraId="7D63F4B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w:t>
      </w:r>
      <w:r>
        <w:rPr>
          <w:rFonts w:ascii="Times New Roman" w:hAnsi="Times New Roman" w:cs="Times New Roman"/>
          <w:b/>
          <w:sz w:val="24"/>
          <w:szCs w:val="24"/>
        </w:rPr>
        <w:t>Нормативные правовые акты, определяющие порядок перевозки грузов автомобильным транспортом</w:t>
      </w:r>
      <w:r>
        <w:rPr>
          <w:rFonts w:ascii="Times New Roman" w:hAnsi="Times New Roman" w:cs="Times New Roman"/>
          <w:sz w:val="24"/>
          <w:szCs w:val="24"/>
        </w:rPr>
        <w:t>: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14:paraId="29C5996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2.</w:t>
      </w:r>
      <w:r>
        <w:rPr>
          <w:rFonts w:ascii="Times New Roman" w:hAnsi="Times New Roman" w:cs="Times New Roman"/>
          <w:sz w:val="24"/>
          <w:szCs w:val="24"/>
        </w:rPr>
        <w:t xml:space="preserve"> </w:t>
      </w:r>
      <w:r>
        <w:rPr>
          <w:rFonts w:ascii="Times New Roman" w:hAnsi="Times New Roman" w:cs="Times New Roman"/>
          <w:b/>
          <w:sz w:val="24"/>
          <w:szCs w:val="24"/>
        </w:rPr>
        <w:t xml:space="preserve">Основные показатели работы грузовых автомобилей: </w:t>
      </w:r>
      <w:r>
        <w:rPr>
          <w:rFonts w:ascii="Times New Roman" w:hAnsi="Times New Roman" w:cs="Times New Roman"/>
          <w:sz w:val="24"/>
          <w:szCs w:val="24"/>
        </w:rPr>
        <w:t>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521008E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3.</w:t>
      </w:r>
      <w:r>
        <w:rPr>
          <w:rFonts w:ascii="Times New Roman" w:hAnsi="Times New Roman" w:cs="Times New Roman"/>
          <w:sz w:val="24"/>
          <w:szCs w:val="24"/>
        </w:rPr>
        <w:t xml:space="preserve"> </w:t>
      </w:r>
      <w:r>
        <w:rPr>
          <w:rFonts w:ascii="Times New Roman" w:hAnsi="Times New Roman" w:cs="Times New Roman"/>
          <w:b/>
          <w:sz w:val="24"/>
          <w:szCs w:val="24"/>
        </w:rPr>
        <w:t>Организация грузовых перевозок:</w:t>
      </w:r>
      <w:r>
        <w:rPr>
          <w:rFonts w:ascii="Times New Roman" w:hAnsi="Times New Roman" w:cs="Times New Roman"/>
          <w:sz w:val="24"/>
          <w:szCs w:val="24"/>
        </w:rPr>
        <w:t xml:space="preserve">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7A03F425">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Тема 4.</w:t>
      </w:r>
      <w:r>
        <w:rPr>
          <w:rFonts w:ascii="Times New Roman" w:hAnsi="Times New Roman" w:cs="Times New Roman"/>
          <w:sz w:val="24"/>
          <w:szCs w:val="24"/>
        </w:rPr>
        <w:t xml:space="preserve"> </w:t>
      </w:r>
      <w:r>
        <w:rPr>
          <w:rFonts w:ascii="Times New Roman" w:hAnsi="Times New Roman" w:cs="Times New Roman"/>
          <w:b/>
          <w:sz w:val="24"/>
          <w:szCs w:val="24"/>
        </w:rPr>
        <w:t>Диспетчерское руководство работой подвижного состава:</w:t>
      </w:r>
      <w:r>
        <w:rPr>
          <w:rFonts w:ascii="Times New Roman" w:hAnsi="Times New Roman" w:cs="Times New Roman"/>
          <w:sz w:val="24"/>
          <w:szCs w:val="24"/>
        </w:rPr>
        <w:t xml:space="preserve">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656ACD0B">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Зачет.</w:t>
      </w:r>
      <w:r>
        <w:rPr>
          <w:rFonts w:ascii="Times New Roman" w:hAnsi="Times New Roman" w:cs="Times New Roman"/>
          <w:sz w:val="24"/>
          <w:szCs w:val="24"/>
        </w:rPr>
        <w:t xml:space="preserve"> Решение тематических задач по темам 1-4,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14:paraId="7A17B850">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Литература</w:t>
      </w:r>
    </w:p>
    <w:p w14:paraId="447604D6">
      <w:pPr>
        <w:pStyle w:val="3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 Зеленин, В.А.Молотков Учебник по устройству автомобиля. М.: 2007.</w:t>
      </w:r>
    </w:p>
    <w:p w14:paraId="2AD86619">
      <w:pPr>
        <w:pStyle w:val="3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 Родичев, А.А.Кива Устройство и техническое обслуживание легковых автомобилей: учебник водителя автотранспортных средств категории «В». М.: 2008. 80 с.</w:t>
      </w:r>
    </w:p>
    <w:p w14:paraId="4983BA07">
      <w:pPr>
        <w:pStyle w:val="3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Шухман Ю.И. Основы управления автомобилем и безопасность движения. М.: 2010. 160с.</w:t>
      </w:r>
    </w:p>
    <w:p w14:paraId="485080AA">
      <w:pPr>
        <w:pStyle w:val="3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Смагин А.В. Правовые основы деятельности водителя: Учебник для водителя. М.: 2005. 112 с.</w:t>
      </w:r>
    </w:p>
    <w:p w14:paraId="2457AA30">
      <w:pPr>
        <w:pStyle w:val="3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Каминский А.Ю. Учебник по вождению легкового автомобиля . М.: 2008. 80 с. </w:t>
      </w:r>
    </w:p>
    <w:p w14:paraId="313782CC">
      <w:bookmarkStart w:id="8" w:name="sub_2332"/>
    </w:p>
    <w:p w14:paraId="778E3FE0">
      <w:pPr>
        <w:pStyle w:val="2"/>
        <w:ind w:left="1080" w:firstLine="0"/>
        <w:rPr>
          <w:color w:val="auto"/>
          <w:sz w:val="28"/>
          <w:szCs w:val="28"/>
        </w:rPr>
      </w:pPr>
      <w:r>
        <w:rPr>
          <w:color w:val="auto"/>
          <w:sz w:val="28"/>
          <w:szCs w:val="28"/>
        </w:rPr>
        <w:t>4.3.2. Учебный предмет "Организация и выполнение пассажирских перевозок автомобильным транспортом".</w:t>
      </w:r>
    </w:p>
    <w:p w14:paraId="53F1A3CC"/>
    <w:bookmarkEnd w:id="8"/>
    <w:p w14:paraId="0B8D4851">
      <w:pPr>
        <w:pStyle w:val="2"/>
        <w:ind w:firstLine="0"/>
        <w:jc w:val="center"/>
        <w:rPr>
          <w:b w:val="0"/>
          <w:color w:val="auto"/>
          <w:sz w:val="24"/>
          <w:szCs w:val="24"/>
        </w:rPr>
      </w:pPr>
      <w:r>
        <w:rPr>
          <w:b w:val="0"/>
          <w:color w:val="auto"/>
          <w:sz w:val="24"/>
          <w:szCs w:val="24"/>
        </w:rPr>
        <w:t>Распределение учебных часов по разделам и темам</w:t>
      </w:r>
    </w:p>
    <w:p w14:paraId="2EB6FA94">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Таблица 11</w:t>
      </w:r>
    </w:p>
    <w:tbl>
      <w:tblPr>
        <w:tblStyle w:val="5"/>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1"/>
        <w:gridCol w:w="850"/>
        <w:gridCol w:w="1134"/>
        <w:gridCol w:w="1134"/>
      </w:tblGrid>
      <w:tr w14:paraId="1411F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vMerge w:val="restart"/>
            <w:tcBorders>
              <w:top w:val="single" w:color="auto" w:sz="4" w:space="0"/>
              <w:bottom w:val="single" w:color="auto" w:sz="4" w:space="0"/>
              <w:right w:val="single" w:color="auto" w:sz="4" w:space="0"/>
            </w:tcBorders>
            <w:vAlign w:val="center"/>
          </w:tcPr>
          <w:p w14:paraId="6F60AC4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 разделов и тем</w:t>
            </w:r>
          </w:p>
        </w:tc>
        <w:tc>
          <w:tcPr>
            <w:tcW w:w="3118" w:type="dxa"/>
            <w:gridSpan w:val="3"/>
            <w:tcBorders>
              <w:top w:val="single" w:color="auto" w:sz="4" w:space="0"/>
              <w:left w:val="single" w:color="auto" w:sz="4" w:space="0"/>
              <w:bottom w:val="single" w:color="auto" w:sz="4" w:space="0"/>
            </w:tcBorders>
            <w:vAlign w:val="center"/>
          </w:tcPr>
          <w:p w14:paraId="1682CB4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часов</w:t>
            </w:r>
          </w:p>
        </w:tc>
      </w:tr>
      <w:tr w14:paraId="35E1B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vMerge w:val="continue"/>
            <w:tcBorders>
              <w:top w:val="single" w:color="auto" w:sz="4" w:space="0"/>
              <w:bottom w:val="single" w:color="auto" w:sz="4" w:space="0"/>
              <w:right w:val="single" w:color="auto" w:sz="4" w:space="0"/>
            </w:tcBorders>
            <w:vAlign w:val="center"/>
          </w:tcPr>
          <w:p w14:paraId="1A08B6FF">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1DBAC78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Всего</w:t>
            </w:r>
          </w:p>
        </w:tc>
        <w:tc>
          <w:tcPr>
            <w:tcW w:w="2268" w:type="dxa"/>
            <w:gridSpan w:val="2"/>
            <w:tcBorders>
              <w:top w:val="single" w:color="auto" w:sz="4" w:space="0"/>
              <w:left w:val="single" w:color="auto" w:sz="4" w:space="0"/>
              <w:bottom w:val="single" w:color="auto" w:sz="4" w:space="0"/>
            </w:tcBorders>
            <w:vAlign w:val="center"/>
          </w:tcPr>
          <w:p w14:paraId="559A409B">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 том числе</w:t>
            </w:r>
          </w:p>
        </w:tc>
      </w:tr>
      <w:tr w14:paraId="2A1CD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6521" w:type="dxa"/>
            <w:vMerge w:val="continue"/>
            <w:tcBorders>
              <w:top w:val="single" w:color="auto" w:sz="4" w:space="0"/>
              <w:bottom w:val="single" w:color="auto" w:sz="4" w:space="0"/>
              <w:right w:val="single" w:color="auto" w:sz="4" w:space="0"/>
            </w:tcBorders>
            <w:vAlign w:val="center"/>
          </w:tcPr>
          <w:p w14:paraId="3A0C8816">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3ACE9D0D">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2A5E62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Теоретические занятия</w:t>
            </w:r>
          </w:p>
        </w:tc>
        <w:tc>
          <w:tcPr>
            <w:tcW w:w="1134" w:type="dxa"/>
            <w:tcBorders>
              <w:top w:val="single" w:color="auto" w:sz="4" w:space="0"/>
              <w:left w:val="single" w:color="auto" w:sz="4" w:space="0"/>
              <w:bottom w:val="single" w:color="auto" w:sz="4" w:space="0"/>
            </w:tcBorders>
            <w:vAlign w:val="center"/>
          </w:tcPr>
          <w:p w14:paraId="27BE7D2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Практические занятия</w:t>
            </w:r>
          </w:p>
        </w:tc>
      </w:tr>
      <w:tr w14:paraId="4D115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nil"/>
              <w:right w:val="single" w:color="auto" w:sz="4" w:space="0"/>
            </w:tcBorders>
          </w:tcPr>
          <w:p w14:paraId="29AFE37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xml:space="preserve"> Нормативное правовое обеспечение пассажирских перевозок автомобильным транспортом</w:t>
            </w:r>
          </w:p>
        </w:tc>
        <w:tc>
          <w:tcPr>
            <w:tcW w:w="850" w:type="dxa"/>
            <w:tcBorders>
              <w:top w:val="single" w:color="auto" w:sz="4" w:space="0"/>
              <w:left w:val="single" w:color="auto" w:sz="4" w:space="0"/>
              <w:bottom w:val="nil"/>
              <w:right w:val="single" w:color="auto" w:sz="4" w:space="0"/>
            </w:tcBorders>
            <w:vAlign w:val="center"/>
          </w:tcPr>
          <w:p w14:paraId="2B7E491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34" w:type="dxa"/>
            <w:tcBorders>
              <w:top w:val="single" w:color="auto" w:sz="4" w:space="0"/>
              <w:left w:val="single" w:color="auto" w:sz="4" w:space="0"/>
              <w:bottom w:val="nil"/>
              <w:right w:val="single" w:color="auto" w:sz="4" w:space="0"/>
            </w:tcBorders>
            <w:vAlign w:val="center"/>
          </w:tcPr>
          <w:p w14:paraId="6EADEB5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34" w:type="dxa"/>
            <w:tcBorders>
              <w:top w:val="single" w:color="auto" w:sz="4" w:space="0"/>
              <w:left w:val="single" w:color="auto" w:sz="4" w:space="0"/>
              <w:bottom w:val="nil"/>
            </w:tcBorders>
            <w:vAlign w:val="center"/>
          </w:tcPr>
          <w:p w14:paraId="03C508D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5879E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single" w:color="auto" w:sz="4" w:space="0"/>
              <w:right w:val="single" w:color="auto" w:sz="4" w:space="0"/>
            </w:tcBorders>
          </w:tcPr>
          <w:p w14:paraId="0FF0709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w:t>
            </w:r>
            <w:r>
              <w:rPr>
                <w:rFonts w:ascii="Times New Roman" w:hAnsi="Times New Roman" w:eastAsia="Times New Roman" w:cs="Times New Roman"/>
                <w:sz w:val="24"/>
                <w:szCs w:val="24"/>
              </w:rPr>
              <w:t xml:space="preserve"> Технико-эксплуатационные показатели пассажирского автотранспорта</w:t>
            </w:r>
          </w:p>
        </w:tc>
        <w:tc>
          <w:tcPr>
            <w:tcW w:w="850" w:type="dxa"/>
            <w:tcBorders>
              <w:top w:val="single" w:color="auto" w:sz="4" w:space="0"/>
              <w:left w:val="single" w:color="auto" w:sz="4" w:space="0"/>
              <w:bottom w:val="single" w:color="auto" w:sz="4" w:space="0"/>
              <w:right w:val="single" w:color="auto" w:sz="4" w:space="0"/>
            </w:tcBorders>
            <w:vAlign w:val="center"/>
          </w:tcPr>
          <w:p w14:paraId="7A18BD8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14:paraId="41CF356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Borders>
              <w:top w:val="single" w:color="auto" w:sz="4" w:space="0"/>
              <w:left w:val="single" w:color="auto" w:sz="4" w:space="0"/>
              <w:bottom w:val="single" w:color="auto" w:sz="4" w:space="0"/>
            </w:tcBorders>
            <w:vAlign w:val="center"/>
          </w:tcPr>
          <w:p w14:paraId="416658B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3DAD4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single" w:color="auto" w:sz="4" w:space="0"/>
              <w:right w:val="single" w:color="auto" w:sz="4" w:space="0"/>
            </w:tcBorders>
          </w:tcPr>
          <w:p w14:paraId="1064D501">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xml:space="preserve"> Диспетчерское руководство работой такси на линии</w:t>
            </w:r>
          </w:p>
        </w:tc>
        <w:tc>
          <w:tcPr>
            <w:tcW w:w="850" w:type="dxa"/>
            <w:tcBorders>
              <w:top w:val="single" w:color="auto" w:sz="4" w:space="0"/>
              <w:left w:val="single" w:color="auto" w:sz="4" w:space="0"/>
              <w:bottom w:val="single" w:color="auto" w:sz="4" w:space="0"/>
              <w:right w:val="single" w:color="auto" w:sz="4" w:space="0"/>
            </w:tcBorders>
            <w:vAlign w:val="center"/>
          </w:tcPr>
          <w:p w14:paraId="2D1AA95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14:paraId="669ACC0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Borders>
              <w:top w:val="single" w:color="auto" w:sz="4" w:space="0"/>
              <w:left w:val="single" w:color="auto" w:sz="4" w:space="0"/>
              <w:bottom w:val="single" w:color="auto" w:sz="4" w:space="0"/>
            </w:tcBorders>
            <w:vAlign w:val="center"/>
          </w:tcPr>
          <w:p w14:paraId="478FC4E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5BF33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nil"/>
              <w:bottom w:val="single" w:color="auto" w:sz="4" w:space="0"/>
              <w:right w:val="single" w:color="auto" w:sz="4" w:space="0"/>
            </w:tcBorders>
          </w:tcPr>
          <w:p w14:paraId="4046959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4.</w:t>
            </w:r>
            <w:r>
              <w:rPr>
                <w:rFonts w:ascii="Times New Roman" w:hAnsi="Times New Roman" w:eastAsia="Times New Roman" w:cs="Times New Roman"/>
                <w:sz w:val="24"/>
                <w:szCs w:val="24"/>
              </w:rPr>
              <w:t xml:space="preserve"> Работа такси на линии (зачет)</w:t>
            </w:r>
          </w:p>
        </w:tc>
        <w:tc>
          <w:tcPr>
            <w:tcW w:w="850" w:type="dxa"/>
            <w:tcBorders>
              <w:top w:val="nil"/>
              <w:left w:val="single" w:color="auto" w:sz="4" w:space="0"/>
              <w:bottom w:val="single" w:color="auto" w:sz="4" w:space="0"/>
              <w:right w:val="single" w:color="auto" w:sz="4" w:space="0"/>
            </w:tcBorders>
            <w:vAlign w:val="center"/>
          </w:tcPr>
          <w:p w14:paraId="511C89F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34" w:type="dxa"/>
            <w:tcBorders>
              <w:top w:val="nil"/>
              <w:left w:val="single" w:color="auto" w:sz="4" w:space="0"/>
              <w:bottom w:val="single" w:color="auto" w:sz="4" w:space="0"/>
              <w:right w:val="single" w:color="auto" w:sz="4" w:space="0"/>
            </w:tcBorders>
            <w:vAlign w:val="center"/>
          </w:tcPr>
          <w:p w14:paraId="076BFC3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34" w:type="dxa"/>
            <w:tcBorders>
              <w:top w:val="nil"/>
              <w:left w:val="single" w:color="auto" w:sz="4" w:space="0"/>
              <w:bottom w:val="single" w:color="auto" w:sz="4" w:space="0"/>
            </w:tcBorders>
            <w:vAlign w:val="center"/>
          </w:tcPr>
          <w:p w14:paraId="1D1BE27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29B7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21" w:type="dxa"/>
            <w:tcBorders>
              <w:top w:val="single" w:color="auto" w:sz="4" w:space="0"/>
              <w:bottom w:val="single" w:color="auto" w:sz="4" w:space="0"/>
              <w:right w:val="single" w:color="auto" w:sz="4" w:space="0"/>
            </w:tcBorders>
          </w:tcPr>
          <w:p w14:paraId="79FE782F">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Итого</w:t>
            </w:r>
          </w:p>
        </w:tc>
        <w:tc>
          <w:tcPr>
            <w:tcW w:w="850" w:type="dxa"/>
            <w:tcBorders>
              <w:top w:val="single" w:color="auto" w:sz="4" w:space="0"/>
              <w:left w:val="single" w:color="auto" w:sz="4" w:space="0"/>
              <w:bottom w:val="single" w:color="auto" w:sz="4" w:space="0"/>
              <w:right w:val="single" w:color="auto" w:sz="4" w:space="0"/>
            </w:tcBorders>
            <w:vAlign w:val="center"/>
          </w:tcPr>
          <w:p w14:paraId="64A9BF85">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6</w:t>
            </w:r>
          </w:p>
        </w:tc>
        <w:tc>
          <w:tcPr>
            <w:tcW w:w="1134" w:type="dxa"/>
            <w:tcBorders>
              <w:top w:val="single" w:color="auto" w:sz="4" w:space="0"/>
              <w:left w:val="single" w:color="auto" w:sz="4" w:space="0"/>
              <w:bottom w:val="single" w:color="auto" w:sz="4" w:space="0"/>
              <w:right w:val="single" w:color="auto" w:sz="4" w:space="0"/>
            </w:tcBorders>
            <w:vAlign w:val="center"/>
          </w:tcPr>
          <w:p w14:paraId="21BEFC80">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6</w:t>
            </w:r>
          </w:p>
        </w:tc>
        <w:tc>
          <w:tcPr>
            <w:tcW w:w="1134" w:type="dxa"/>
            <w:tcBorders>
              <w:top w:val="single" w:color="auto" w:sz="4" w:space="0"/>
              <w:left w:val="single" w:color="auto" w:sz="4" w:space="0"/>
              <w:bottom w:val="single" w:color="auto" w:sz="4" w:space="0"/>
            </w:tcBorders>
            <w:vAlign w:val="center"/>
          </w:tcPr>
          <w:p w14:paraId="241C1720">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tc>
      </w:tr>
    </w:tbl>
    <w:p w14:paraId="793E9869">
      <w:pPr>
        <w:spacing w:after="0" w:line="240" w:lineRule="auto"/>
        <w:rPr>
          <w:rFonts w:ascii="Times New Roman" w:hAnsi="Times New Roman" w:cs="Times New Roman"/>
          <w:sz w:val="16"/>
          <w:szCs w:val="16"/>
        </w:rPr>
      </w:pPr>
    </w:p>
    <w:p w14:paraId="2D308B5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Нормативное правовое обеспечение пассажирских перевозок автомобильным транспортом: </w:t>
      </w:r>
      <w:r>
        <w:rPr>
          <w:rFonts w:ascii="Times New Roman" w:hAnsi="Times New Roman" w:eastAsia="Times New Roman" w:cs="Times New Roman"/>
          <w:sz w:val="24"/>
          <w:szCs w:val="24"/>
        </w:rPr>
        <w:t xml:space="preserve">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w:t>
      </w:r>
      <w:r>
        <w:fldChar w:fldCharType="begin"/>
      </w:r>
      <w:r>
        <w:instrText xml:space="preserve"> HYPERLINK "http://internet.garant.ru/document/redirect/12125268/5" </w:instrText>
      </w:r>
      <w:r>
        <w:fldChar w:fldCharType="separate"/>
      </w:r>
      <w:r>
        <w:rPr>
          <w:rFonts w:ascii="Times New Roman" w:hAnsi="Times New Roman" w:eastAsia="Times New Roman" w:cs="Times New Roman"/>
          <w:bCs/>
          <w:sz w:val="24"/>
          <w:szCs w:val="24"/>
        </w:rPr>
        <w:t>трудового законодательства</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14:paraId="2E1199F5">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Технико-эксплуатационные показатели пассажирского автотранспорта: </w:t>
      </w:r>
      <w:r>
        <w:rPr>
          <w:rFonts w:ascii="Times New Roman" w:hAnsi="Times New Roman" w:eastAsia="Times New Roman" w:cs="Times New Roman"/>
          <w:sz w:val="24"/>
          <w:szCs w:val="24"/>
        </w:rPr>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4777F6A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Диспетчерское руководство работой такси на линии:</w:t>
      </w:r>
      <w:r>
        <w:rPr>
          <w:rFonts w:ascii="Times New Roman" w:hAnsi="Times New Roman" w:eastAsia="Times New Roman" w:cs="Times New Roman"/>
          <w:sz w:val="24"/>
          <w:szCs w:val="24"/>
        </w:rPr>
        <w:t xml:space="preserve">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15CCEC66">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4.</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Работа такси на линии:</w:t>
      </w:r>
      <w:r>
        <w:rPr>
          <w:rFonts w:ascii="Times New Roman" w:hAnsi="Times New Roman" w:eastAsia="Times New Roman" w:cs="Times New Roman"/>
          <w:sz w:val="24"/>
          <w:szCs w:val="24"/>
        </w:rPr>
        <w:t xml:space="preserve">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15EB65F7">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Зачет.</w:t>
      </w:r>
      <w:r>
        <w:rPr>
          <w:rFonts w:ascii="Times New Roman" w:hAnsi="Times New Roman" w:cs="Times New Roman"/>
          <w:sz w:val="24"/>
          <w:szCs w:val="24"/>
        </w:rPr>
        <w:t xml:space="preserve"> Решение тематических задач по темам 1-4,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14:paraId="658CDB49">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Литература</w:t>
      </w:r>
    </w:p>
    <w:p w14:paraId="040A154D">
      <w:pPr>
        <w:pStyle w:val="3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 Зеленин, В.А. Молотков Учебник по устройству автомобиля. М.: 2007.</w:t>
      </w:r>
    </w:p>
    <w:p w14:paraId="27049EE9">
      <w:pPr>
        <w:pStyle w:val="3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 Родичев, А.А.Кива Устройство и техническое обслуживание легковых автомобилей: учебник водителя автотранспортных средств категории «В». М.: 2008. 80 с.</w:t>
      </w:r>
    </w:p>
    <w:p w14:paraId="73B1D0E6">
      <w:pPr>
        <w:pStyle w:val="3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Шухман Ю.И. Основы управления автомобилем и безопасность движения. М.: 2010. 160с.</w:t>
      </w:r>
    </w:p>
    <w:p w14:paraId="62D07B13">
      <w:pPr>
        <w:pStyle w:val="3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Смагин А.В. Правовые основы деятельности водителя: Учебник для водителя. М.: 2005. 112 с.</w:t>
      </w:r>
    </w:p>
    <w:p w14:paraId="2E9AD795">
      <w:pPr>
        <w:pStyle w:val="3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Каминский А.Ю. Учебник по вождению легкового автомобиля . М.: 2008. 80 с. </w:t>
      </w:r>
    </w:p>
    <w:p w14:paraId="3AD2908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5A529CAC">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53B5EDA6">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5629911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38015E35">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3B40BC0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220F46C6">
      <w:pPr>
        <w:pStyle w:val="2"/>
        <w:ind w:firstLine="0"/>
        <w:jc w:val="center"/>
        <w:rPr>
          <w:color w:val="auto"/>
          <w:sz w:val="28"/>
          <w:szCs w:val="28"/>
        </w:rPr>
      </w:pPr>
      <w:bookmarkStart w:id="9" w:name="sub_2323"/>
      <w:r>
        <w:rPr>
          <w:color w:val="auto"/>
          <w:sz w:val="28"/>
          <w:szCs w:val="28"/>
        </w:rPr>
        <w:t xml:space="preserve">4.4. Практическая подготовка  </w:t>
      </w:r>
    </w:p>
    <w:p w14:paraId="26DCBDC6">
      <w:pPr>
        <w:pStyle w:val="2"/>
        <w:ind w:firstLine="0"/>
        <w:jc w:val="center"/>
        <w:rPr>
          <w:color w:val="auto"/>
          <w:sz w:val="28"/>
          <w:szCs w:val="28"/>
        </w:rPr>
      </w:pPr>
      <w:r>
        <w:rPr>
          <w:color w:val="auto"/>
          <w:sz w:val="28"/>
          <w:szCs w:val="28"/>
        </w:rPr>
        <w:t xml:space="preserve">4.4.1.Учебный предмет «Вождение транспортных средств категории «В» </w:t>
      </w:r>
    </w:p>
    <w:p w14:paraId="11B1D782">
      <w:pPr>
        <w:pStyle w:val="2"/>
        <w:ind w:firstLine="0"/>
        <w:jc w:val="center"/>
        <w:rPr>
          <w:color w:val="auto"/>
          <w:sz w:val="28"/>
          <w:szCs w:val="28"/>
        </w:rPr>
      </w:pPr>
      <w:r>
        <w:rPr>
          <w:color w:val="auto"/>
          <w:sz w:val="28"/>
          <w:szCs w:val="28"/>
        </w:rPr>
        <w:t>с механической трансмиссией.</w:t>
      </w:r>
    </w:p>
    <w:bookmarkEnd w:id="9"/>
    <w:p w14:paraId="741C463C">
      <w:pPr>
        <w:pStyle w:val="2"/>
        <w:ind w:firstLine="0"/>
        <w:jc w:val="center"/>
        <w:rPr>
          <w:b w:val="0"/>
          <w:color w:val="auto"/>
          <w:sz w:val="24"/>
          <w:szCs w:val="24"/>
        </w:rPr>
      </w:pPr>
      <w:r>
        <w:rPr>
          <w:b w:val="0"/>
          <w:color w:val="auto"/>
          <w:sz w:val="24"/>
          <w:szCs w:val="24"/>
        </w:rPr>
        <w:t>Распределение учебных часов по разделам и темам</w:t>
      </w:r>
    </w:p>
    <w:p w14:paraId="4DD9F092">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Таблица 8</w:t>
      </w:r>
    </w:p>
    <w:tbl>
      <w:tblPr>
        <w:tblStyle w:val="5"/>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0"/>
        <w:gridCol w:w="1559"/>
      </w:tblGrid>
      <w:tr w14:paraId="0DF98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vAlign w:val="center"/>
          </w:tcPr>
          <w:p w14:paraId="395544F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 разделов и тем</w:t>
            </w:r>
          </w:p>
        </w:tc>
        <w:tc>
          <w:tcPr>
            <w:tcW w:w="1559" w:type="dxa"/>
            <w:tcBorders>
              <w:top w:val="single" w:color="auto" w:sz="4" w:space="0"/>
              <w:left w:val="single" w:color="auto" w:sz="4" w:space="0"/>
              <w:bottom w:val="single" w:color="auto" w:sz="4" w:space="0"/>
            </w:tcBorders>
            <w:vAlign w:val="center"/>
          </w:tcPr>
          <w:p w14:paraId="239D3B0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часов практического обучения</w:t>
            </w:r>
          </w:p>
        </w:tc>
      </w:tr>
      <w:tr w14:paraId="5E8E4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2"/>
            <w:tcBorders>
              <w:top w:val="single" w:color="auto" w:sz="4" w:space="0"/>
              <w:bottom w:val="single" w:color="auto" w:sz="4" w:space="0"/>
            </w:tcBorders>
          </w:tcPr>
          <w:p w14:paraId="7276C0DF">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1. Первоначальное обучение вождению</w:t>
            </w:r>
          </w:p>
        </w:tc>
      </w:tr>
      <w:tr w14:paraId="30C84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007E6F8A">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w:t>
            </w:r>
            <w:r>
              <w:rPr>
                <w:rFonts w:ascii="Times New Roman" w:hAnsi="Times New Roman" w:eastAsia="Times New Roman" w:cs="Times New Roman"/>
                <w:sz w:val="24"/>
                <w:szCs w:val="24"/>
              </w:rPr>
              <w:t xml:space="preserve"> Посадка, действия органами управления</w:t>
            </w:r>
          </w:p>
        </w:tc>
        <w:tc>
          <w:tcPr>
            <w:tcW w:w="1559" w:type="dxa"/>
            <w:tcBorders>
              <w:top w:val="single" w:color="auto" w:sz="4" w:space="0"/>
              <w:left w:val="single" w:color="auto" w:sz="4" w:space="0"/>
              <w:bottom w:val="single" w:color="auto" w:sz="4" w:space="0"/>
            </w:tcBorders>
            <w:vAlign w:val="center"/>
          </w:tcPr>
          <w:p w14:paraId="4370AB2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5EA69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7461179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w:t>
            </w:r>
            <w:r>
              <w:rPr>
                <w:rFonts w:ascii="Times New Roman" w:hAnsi="Times New Roman" w:eastAsia="Times New Roman" w:cs="Times New Roman"/>
                <w:sz w:val="24"/>
                <w:szCs w:val="24"/>
              </w:rP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59" w:type="dxa"/>
            <w:tcBorders>
              <w:top w:val="single" w:color="auto" w:sz="4" w:space="0"/>
              <w:left w:val="single" w:color="auto" w:sz="4" w:space="0"/>
              <w:bottom w:val="single" w:color="auto" w:sz="4" w:space="0"/>
            </w:tcBorders>
            <w:vAlign w:val="center"/>
          </w:tcPr>
          <w:p w14:paraId="57E7389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71090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6A51394A">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3.</w:t>
            </w:r>
            <w:r>
              <w:rPr>
                <w:rFonts w:ascii="Times New Roman" w:hAnsi="Times New Roman" w:eastAsia="Times New Roman" w:cs="Times New Roman"/>
                <w:sz w:val="24"/>
                <w:szCs w:val="24"/>
              </w:rPr>
              <w:t xml:space="preserve"> Начало движения, движение по кольцевому маршруту, остановка в заданном месте с применением различных способов торможения</w:t>
            </w:r>
          </w:p>
        </w:tc>
        <w:tc>
          <w:tcPr>
            <w:tcW w:w="1559" w:type="dxa"/>
            <w:tcBorders>
              <w:top w:val="single" w:color="auto" w:sz="4" w:space="0"/>
              <w:left w:val="single" w:color="auto" w:sz="4" w:space="0"/>
              <w:bottom w:val="single" w:color="auto" w:sz="4" w:space="0"/>
            </w:tcBorders>
            <w:vAlign w:val="center"/>
          </w:tcPr>
          <w:p w14:paraId="0FBF307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3A19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6F4329C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4.</w:t>
            </w:r>
            <w:r>
              <w:rPr>
                <w:rFonts w:ascii="Times New Roman" w:hAnsi="Times New Roman" w:eastAsia="Times New Roman" w:cs="Times New Roman"/>
                <w:sz w:val="24"/>
                <w:szCs w:val="24"/>
              </w:rPr>
              <w:t xml:space="preserve"> Повороты в движении, разворот для движения в обратном направлении, проезд перекрестка и пешеходного перехода</w:t>
            </w:r>
          </w:p>
        </w:tc>
        <w:tc>
          <w:tcPr>
            <w:tcW w:w="1559" w:type="dxa"/>
            <w:tcBorders>
              <w:top w:val="single" w:color="auto" w:sz="4" w:space="0"/>
              <w:left w:val="single" w:color="auto" w:sz="4" w:space="0"/>
              <w:bottom w:val="single" w:color="auto" w:sz="4" w:space="0"/>
            </w:tcBorders>
            <w:vAlign w:val="center"/>
          </w:tcPr>
          <w:p w14:paraId="506555E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9AA5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29E0BC8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5.</w:t>
            </w:r>
            <w:r>
              <w:rPr>
                <w:rFonts w:ascii="Times New Roman" w:hAnsi="Times New Roman" w:eastAsia="Times New Roman" w:cs="Times New Roman"/>
                <w:sz w:val="24"/>
                <w:szCs w:val="24"/>
              </w:rPr>
              <w:t xml:space="preserve"> Движение задним ходом</w:t>
            </w:r>
          </w:p>
        </w:tc>
        <w:tc>
          <w:tcPr>
            <w:tcW w:w="1559" w:type="dxa"/>
            <w:tcBorders>
              <w:top w:val="single" w:color="auto" w:sz="4" w:space="0"/>
              <w:left w:val="single" w:color="auto" w:sz="4" w:space="0"/>
              <w:bottom w:val="single" w:color="auto" w:sz="4" w:space="0"/>
            </w:tcBorders>
            <w:vAlign w:val="center"/>
          </w:tcPr>
          <w:p w14:paraId="648C2B0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2A11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73B86E6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6.</w:t>
            </w:r>
            <w:r>
              <w:rPr>
                <w:rFonts w:ascii="Times New Roman" w:hAnsi="Times New Roman" w:eastAsia="Times New Roman" w:cs="Times New Roman"/>
                <w:sz w:val="24"/>
                <w:szCs w:val="24"/>
              </w:rPr>
              <w:t xml:space="preserve"> Движение в ограниченных проездах, сложное маневрирование</w:t>
            </w:r>
          </w:p>
        </w:tc>
        <w:tc>
          <w:tcPr>
            <w:tcW w:w="1559" w:type="dxa"/>
            <w:tcBorders>
              <w:top w:val="single" w:color="auto" w:sz="4" w:space="0"/>
              <w:left w:val="single" w:color="auto" w:sz="4" w:space="0"/>
              <w:bottom w:val="single" w:color="auto" w:sz="4" w:space="0"/>
            </w:tcBorders>
            <w:vAlign w:val="center"/>
          </w:tcPr>
          <w:p w14:paraId="3BF2B85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14:paraId="36A51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021FA510">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 по разделу</w:t>
            </w:r>
          </w:p>
        </w:tc>
        <w:tc>
          <w:tcPr>
            <w:tcW w:w="1559" w:type="dxa"/>
            <w:tcBorders>
              <w:top w:val="single" w:color="auto" w:sz="4" w:space="0"/>
              <w:left w:val="single" w:color="auto" w:sz="4" w:space="0"/>
              <w:bottom w:val="single" w:color="auto" w:sz="4" w:space="0"/>
            </w:tcBorders>
            <w:vAlign w:val="center"/>
          </w:tcPr>
          <w:p w14:paraId="148A0FD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r>
      <w:tr w14:paraId="0CE13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2"/>
            <w:tcBorders>
              <w:top w:val="single" w:color="auto" w:sz="4" w:space="0"/>
              <w:bottom w:val="single" w:color="auto" w:sz="4" w:space="0"/>
            </w:tcBorders>
            <w:vAlign w:val="center"/>
          </w:tcPr>
          <w:p w14:paraId="12897845">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2.Обучение вождению в условиях дорожного движения</w:t>
            </w:r>
          </w:p>
        </w:tc>
      </w:tr>
      <w:tr w14:paraId="270D8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009CCA5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w:t>
            </w:r>
            <w:r>
              <w:rPr>
                <w:rFonts w:ascii="Times New Roman" w:hAnsi="Times New Roman" w:eastAsia="Times New Roman" w:cs="Times New Roman"/>
                <w:sz w:val="24"/>
                <w:szCs w:val="24"/>
              </w:rPr>
              <w:t xml:space="preserve"> Вождение по учебным маршрутам</w:t>
            </w:r>
          </w:p>
        </w:tc>
        <w:tc>
          <w:tcPr>
            <w:tcW w:w="1559" w:type="dxa"/>
            <w:tcBorders>
              <w:top w:val="single" w:color="auto" w:sz="4" w:space="0"/>
              <w:left w:val="single" w:color="auto" w:sz="4" w:space="0"/>
              <w:bottom w:val="single" w:color="auto" w:sz="4" w:space="0"/>
            </w:tcBorders>
            <w:vAlign w:val="center"/>
          </w:tcPr>
          <w:p w14:paraId="556B769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r>
      <w:tr w14:paraId="70F90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332C803D">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 по разделу</w:t>
            </w:r>
          </w:p>
        </w:tc>
        <w:tc>
          <w:tcPr>
            <w:tcW w:w="1559" w:type="dxa"/>
            <w:tcBorders>
              <w:top w:val="single" w:color="auto" w:sz="4" w:space="0"/>
              <w:left w:val="single" w:color="auto" w:sz="4" w:space="0"/>
              <w:bottom w:val="single" w:color="auto" w:sz="4" w:space="0"/>
            </w:tcBorders>
            <w:vAlign w:val="center"/>
          </w:tcPr>
          <w:p w14:paraId="215B003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r>
      <w:tr w14:paraId="2B732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0" w:type="dxa"/>
            <w:tcBorders>
              <w:top w:val="single" w:color="auto" w:sz="4" w:space="0"/>
              <w:bottom w:val="single" w:color="auto" w:sz="4" w:space="0"/>
              <w:right w:val="single" w:color="auto" w:sz="4" w:space="0"/>
            </w:tcBorders>
          </w:tcPr>
          <w:p w14:paraId="3C9D89C0">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Итого</w:t>
            </w:r>
          </w:p>
        </w:tc>
        <w:tc>
          <w:tcPr>
            <w:tcW w:w="1559" w:type="dxa"/>
            <w:tcBorders>
              <w:top w:val="single" w:color="auto" w:sz="4" w:space="0"/>
              <w:left w:val="single" w:color="auto" w:sz="4" w:space="0"/>
              <w:bottom w:val="single" w:color="auto" w:sz="4" w:space="0"/>
            </w:tcBorders>
            <w:vAlign w:val="center"/>
          </w:tcPr>
          <w:p w14:paraId="2ABA839D">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58</w:t>
            </w:r>
          </w:p>
        </w:tc>
      </w:tr>
    </w:tbl>
    <w:p w14:paraId="5B54EE52">
      <w:pPr>
        <w:pStyle w:val="17"/>
        <w:widowControl/>
        <w:ind w:firstLine="0"/>
        <w:contextualSpacing/>
        <w:rPr>
          <w:rFonts w:ascii="Times New Roman" w:hAnsi="Times New Roman" w:cs="Times New Roman"/>
          <w:b/>
          <w:sz w:val="16"/>
          <w:szCs w:val="16"/>
        </w:rPr>
      </w:pPr>
    </w:p>
    <w:p w14:paraId="2C5E8970">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bookmarkStart w:id="10" w:name="sub_23231"/>
      <w:r>
        <w:rPr>
          <w:rFonts w:ascii="Times New Roman" w:hAnsi="Times New Roman" w:eastAsia="Times New Roman" w:cs="Times New Roman"/>
          <w:b/>
          <w:bCs/>
          <w:sz w:val="24"/>
          <w:szCs w:val="24"/>
        </w:rPr>
        <w:t>Раздел 1. Первоначальное обучение вождению.</w:t>
      </w:r>
    </w:p>
    <w:p w14:paraId="0F705ABE">
      <w:pPr>
        <w:widowControl w:val="0"/>
        <w:autoSpaceDE w:val="0"/>
        <w:autoSpaceDN w:val="0"/>
        <w:adjustRightInd w:val="0"/>
        <w:spacing w:after="0" w:line="240" w:lineRule="auto"/>
        <w:jc w:val="center"/>
        <w:outlineLvl w:val="0"/>
        <w:rPr>
          <w:rFonts w:ascii="Times New Roman" w:hAnsi="Times New Roman" w:eastAsia="Times New Roman" w:cs="Times New Roman"/>
          <w:b/>
          <w:bCs/>
          <w:sz w:val="16"/>
          <w:szCs w:val="16"/>
        </w:rPr>
      </w:pPr>
    </w:p>
    <w:bookmarkEnd w:id="10"/>
    <w:p w14:paraId="7C1A2011">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1.1.</w:t>
      </w:r>
      <w:r>
        <w:rPr>
          <w:rFonts w:ascii="Times New Roman" w:hAnsi="Times New Roman" w:eastAsia="Times New Roman" w:cs="Times New Roman"/>
          <w:sz w:val="24"/>
          <w:szCs w:val="24"/>
        </w:rP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5B6F4A63">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1.2.</w:t>
      </w:r>
      <w:r>
        <w:rPr>
          <w:rFonts w:ascii="Times New Roman" w:hAnsi="Times New Roman" w:eastAsia="Times New Roman" w:cs="Times New Roman"/>
          <w:sz w:val="24"/>
          <w:szCs w:val="24"/>
        </w:rP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149A102F">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1.3.</w:t>
      </w:r>
      <w:r>
        <w:rPr>
          <w:rFonts w:ascii="Times New Roman" w:hAnsi="Times New Roman" w:eastAsia="Times New Roman" w:cs="Times New Roman"/>
          <w:sz w:val="24"/>
          <w:szCs w:val="24"/>
        </w:rPr>
        <w:t xml:space="preserve">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18FA5420">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1.4.</w:t>
      </w:r>
      <w:r>
        <w:rPr>
          <w:rFonts w:ascii="Times New Roman" w:hAnsi="Times New Roman" w:eastAsia="Times New Roman" w:cs="Times New Roman"/>
          <w:sz w:val="24"/>
          <w:szCs w:val="24"/>
        </w:rP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67044DD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1.5.</w:t>
      </w:r>
      <w:r>
        <w:rPr>
          <w:rFonts w:ascii="Times New Roman" w:hAnsi="Times New Roman" w:eastAsia="Times New Roman" w:cs="Times New Roman"/>
          <w:sz w:val="24"/>
          <w:szCs w:val="24"/>
        </w:rP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26AD7EB2">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1.6.</w:t>
      </w:r>
      <w:r>
        <w:rPr>
          <w:rFonts w:ascii="Times New Roman" w:hAnsi="Times New Roman" w:eastAsia="Times New Roman" w:cs="Times New Roman"/>
          <w:sz w:val="24"/>
          <w:szCs w:val="24"/>
        </w:rP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1DA6B7CF">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1.7.</w:t>
      </w:r>
      <w:r>
        <w:rPr>
          <w:rFonts w:ascii="Times New Roman" w:hAnsi="Times New Roman" w:eastAsia="Times New Roman" w:cs="Times New Roman"/>
          <w:sz w:val="24"/>
          <w:szCs w:val="24"/>
        </w:rPr>
        <w:t xml:space="preserve">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 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24C797C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Зачет.</w:t>
      </w:r>
      <w:r>
        <w:rPr>
          <w:rFonts w:ascii="Times New Roman" w:hAnsi="Times New Roman" w:eastAsia="Times New Roman" w:cs="Times New Roman"/>
          <w:sz w:val="24"/>
          <w:szCs w:val="24"/>
        </w:rPr>
        <w:t xml:space="preserve"> Проверка умений управлять транспортным средством на закрытой площадке по первоначальному обучению.</w:t>
      </w:r>
    </w:p>
    <w:p w14:paraId="408B8ACE">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Литература.</w:t>
      </w:r>
    </w:p>
    <w:p w14:paraId="7D94738F">
      <w:pPr>
        <w:pStyle w:val="31"/>
        <w:widowControl w:val="0"/>
        <w:numPr>
          <w:ilvl w:val="0"/>
          <w:numId w:val="8"/>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Богачкин А.И. Пособие мастеру производственного обучения вождения автомобилем М.: 2007г</w:t>
      </w:r>
    </w:p>
    <w:p w14:paraId="410871C9">
      <w:pPr>
        <w:pStyle w:val="31"/>
        <w:widowControl w:val="0"/>
        <w:numPr>
          <w:ilvl w:val="0"/>
          <w:numId w:val="8"/>
        </w:num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Косенков А.А. Устройство автомобилей. Ходовая часть и прочие системы. Ростов п/Д. 205</w:t>
      </w:r>
    </w:p>
    <w:p w14:paraId="419A3952">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579E7A50">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bookmarkStart w:id="11" w:name="sub_23232"/>
      <w:r>
        <w:rPr>
          <w:rFonts w:ascii="Times New Roman" w:hAnsi="Times New Roman" w:eastAsia="Times New Roman" w:cs="Times New Roman"/>
          <w:b/>
          <w:bCs/>
          <w:sz w:val="24"/>
          <w:szCs w:val="24"/>
        </w:rPr>
        <w:t>Раздел 2. Обучение в условиях дорожного движения.</w:t>
      </w:r>
    </w:p>
    <w:p w14:paraId="3735655D">
      <w:pPr>
        <w:widowControl w:val="0"/>
        <w:autoSpaceDE w:val="0"/>
        <w:autoSpaceDN w:val="0"/>
        <w:adjustRightInd w:val="0"/>
        <w:spacing w:after="0" w:line="240" w:lineRule="auto"/>
        <w:jc w:val="center"/>
        <w:outlineLvl w:val="0"/>
        <w:rPr>
          <w:rFonts w:ascii="Times New Roman" w:hAnsi="Times New Roman" w:eastAsia="Times New Roman" w:cs="Times New Roman"/>
          <w:b/>
          <w:bCs/>
          <w:sz w:val="16"/>
          <w:szCs w:val="16"/>
        </w:rPr>
      </w:pPr>
    </w:p>
    <w:bookmarkEnd w:id="11"/>
    <w:p w14:paraId="2CFBEEA5">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w:t>
      </w:r>
      <w:r>
        <w:rPr>
          <w:rFonts w:ascii="Times New Roman" w:hAnsi="Times New Roman" w:eastAsia="Times New Roman" w:cs="Times New Roman"/>
          <w:sz w:val="24"/>
          <w:szCs w:val="24"/>
        </w:rP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2D5FB8C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34C9888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Зачет. </w:t>
      </w:r>
      <w:r>
        <w:rPr>
          <w:rFonts w:ascii="Times New Roman" w:hAnsi="Times New Roman" w:eastAsia="Times New Roman" w:cs="Times New Roman"/>
          <w:sz w:val="24"/>
          <w:szCs w:val="24"/>
        </w:rPr>
        <w:t>Проверка умений управлять транспортным средством в условиях дорожного движения.</w:t>
      </w:r>
    </w:p>
    <w:p w14:paraId="0FC5F0EC">
      <w:pPr>
        <w:widowControl w:val="0"/>
        <w:autoSpaceDE w:val="0"/>
        <w:autoSpaceDN w:val="0"/>
        <w:adjustRightInd w:val="0"/>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Литература.</w:t>
      </w:r>
    </w:p>
    <w:p w14:paraId="18719555">
      <w:pPr>
        <w:widowControl w:val="0"/>
        <w:autoSpaceDE w:val="0"/>
        <w:autoSpaceDN w:val="0"/>
        <w:adjustRightInd w:val="0"/>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Богачкин А.И. Пособие мастеру производственного обучения вождения автомобилем М.: 2007г</w:t>
      </w:r>
    </w:p>
    <w:p w14:paraId="34FE8DDA">
      <w:pPr>
        <w:widowControl w:val="0"/>
        <w:autoSpaceDE w:val="0"/>
        <w:autoSpaceDN w:val="0"/>
        <w:adjustRightInd w:val="0"/>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2.Косенков А.А. Устройство автомобилей. Ходовая часть и прочие системы. Ростов на Д. 2005</w:t>
      </w:r>
    </w:p>
    <w:p w14:paraId="51DB5AA4">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5A14B385">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34FBC60D">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21BA2016">
      <w:pPr>
        <w:keepNext/>
        <w:widowControl w:val="0"/>
        <w:shd w:val="clear" w:color="auto" w:fill="FFFFFF"/>
        <w:autoSpaceDE w:val="0"/>
        <w:autoSpaceDN w:val="0"/>
        <w:adjustRightInd w:val="0"/>
        <w:spacing w:after="0" w:line="240" w:lineRule="auto"/>
        <w:jc w:val="center"/>
        <w:outlineLvl w:val="0"/>
        <w:rPr>
          <w:rFonts w:ascii="Times New Roman" w:hAnsi="Times New Roman" w:eastAsia="Times New Roman" w:cs="Times New Roman"/>
          <w:b/>
          <w:bCs/>
          <w:spacing w:val="-3"/>
          <w:sz w:val="28"/>
          <w:szCs w:val="28"/>
        </w:rPr>
      </w:pPr>
      <w:r>
        <w:rPr>
          <w:sz w:val="28"/>
          <w:szCs w:val="28"/>
        </w:rPr>
        <w:t>4.4.2.</w:t>
      </w:r>
      <w:r>
        <w:rPr>
          <w:rFonts w:ascii="Times New Roman" w:hAnsi="Times New Roman" w:eastAsia="Times New Roman" w:cs="Times New Roman"/>
          <w:b/>
          <w:bCs/>
          <w:spacing w:val="-3"/>
          <w:sz w:val="28"/>
          <w:szCs w:val="28"/>
        </w:rPr>
        <w:t xml:space="preserve">Учебный предмет "Вождение транспортных средств категории "В" </w:t>
      </w:r>
    </w:p>
    <w:p w14:paraId="52FA4B9A">
      <w:pPr>
        <w:keepNext/>
        <w:widowControl w:val="0"/>
        <w:shd w:val="clear" w:color="auto" w:fill="FFFFFF"/>
        <w:autoSpaceDE w:val="0"/>
        <w:autoSpaceDN w:val="0"/>
        <w:adjustRightInd w:val="0"/>
        <w:spacing w:after="0" w:line="240" w:lineRule="auto"/>
        <w:jc w:val="center"/>
        <w:outlineLvl w:val="0"/>
        <w:rPr>
          <w:rFonts w:ascii="Times New Roman" w:hAnsi="Times New Roman" w:eastAsia="Times New Roman" w:cs="Times New Roman"/>
          <w:b/>
          <w:bCs/>
          <w:spacing w:val="-3"/>
          <w:sz w:val="28"/>
          <w:szCs w:val="28"/>
        </w:rPr>
      </w:pPr>
      <w:r>
        <w:rPr>
          <w:rFonts w:ascii="Times New Roman" w:hAnsi="Times New Roman" w:eastAsia="Times New Roman" w:cs="Times New Roman"/>
          <w:b/>
          <w:bCs/>
          <w:spacing w:val="-3"/>
          <w:sz w:val="28"/>
          <w:szCs w:val="28"/>
        </w:rPr>
        <w:t>(для транспортных средств с автоматической трансмиссией).</w:t>
      </w:r>
    </w:p>
    <w:p w14:paraId="768701B4">
      <w:pPr>
        <w:keepNext/>
        <w:widowControl w:val="0"/>
        <w:shd w:val="clear" w:color="auto" w:fill="FFFFFF"/>
        <w:autoSpaceDE w:val="0"/>
        <w:autoSpaceDN w:val="0"/>
        <w:adjustRightInd w:val="0"/>
        <w:spacing w:after="0" w:line="240" w:lineRule="auto"/>
        <w:jc w:val="center"/>
        <w:outlineLvl w:val="0"/>
        <w:rPr>
          <w:rFonts w:ascii="Times New Roman" w:hAnsi="Times New Roman" w:eastAsia="Times New Roman" w:cs="Times New Roman"/>
          <w:bCs/>
          <w:spacing w:val="-3"/>
          <w:sz w:val="24"/>
          <w:szCs w:val="24"/>
        </w:rPr>
      </w:pPr>
      <w:r>
        <w:rPr>
          <w:rFonts w:ascii="Times New Roman" w:hAnsi="Times New Roman" w:eastAsia="Times New Roman" w:cs="Times New Roman"/>
          <w:bCs/>
          <w:spacing w:val="-3"/>
          <w:sz w:val="24"/>
          <w:szCs w:val="24"/>
        </w:rPr>
        <w:t>Распределение учебных часов по разделам и темам</w:t>
      </w:r>
    </w:p>
    <w:p w14:paraId="47BA0FF5">
      <w:pPr>
        <w:pStyle w:val="17"/>
        <w:widowControl/>
        <w:ind w:firstLine="0"/>
        <w:contextualSpacing/>
        <w:jc w:val="right"/>
        <w:rPr>
          <w:rFonts w:ascii="Times New Roman" w:hAnsi="Times New Roman" w:cs="Times New Roman"/>
          <w:i/>
          <w:sz w:val="16"/>
          <w:szCs w:val="16"/>
        </w:rPr>
      </w:pPr>
      <w:r>
        <w:rPr>
          <w:rFonts w:ascii="Times New Roman" w:hAnsi="Times New Roman" w:cs="Times New Roman"/>
          <w:i/>
          <w:sz w:val="16"/>
          <w:szCs w:val="16"/>
        </w:rPr>
        <w:t>Таблица 9</w:t>
      </w:r>
    </w:p>
    <w:tbl>
      <w:tblPr>
        <w:tblStyle w:val="5"/>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64"/>
        <w:gridCol w:w="1417"/>
      </w:tblGrid>
      <w:tr w14:paraId="796DA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vAlign w:val="center"/>
          </w:tcPr>
          <w:p w14:paraId="629A5A3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 разделов и тем</w:t>
            </w:r>
          </w:p>
        </w:tc>
        <w:tc>
          <w:tcPr>
            <w:tcW w:w="1417" w:type="dxa"/>
            <w:tcBorders>
              <w:top w:val="single" w:color="auto" w:sz="4" w:space="0"/>
              <w:left w:val="single" w:color="auto" w:sz="4" w:space="0"/>
              <w:bottom w:val="single" w:color="auto" w:sz="4" w:space="0"/>
            </w:tcBorders>
            <w:vAlign w:val="center"/>
          </w:tcPr>
          <w:p w14:paraId="7DE4D2E2">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Количество часов практического обучения</w:t>
            </w:r>
          </w:p>
        </w:tc>
      </w:tr>
      <w:tr w14:paraId="2DEC7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2"/>
            <w:tcBorders>
              <w:top w:val="single" w:color="auto" w:sz="4" w:space="0"/>
              <w:bottom w:val="single" w:color="auto" w:sz="4" w:space="0"/>
            </w:tcBorders>
          </w:tcPr>
          <w:p w14:paraId="425FB647">
            <w:pPr>
              <w:widowControl w:val="0"/>
              <w:autoSpaceDE w:val="0"/>
              <w:autoSpaceDN w:val="0"/>
              <w:adjustRightInd w:val="0"/>
              <w:spacing w:after="0" w:line="240" w:lineRule="auto"/>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1. Первоначальное обучение вождению</w:t>
            </w:r>
          </w:p>
        </w:tc>
      </w:tr>
      <w:tr w14:paraId="5AE26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404FE42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1.1</w:t>
            </w:r>
            <w:r>
              <w:rPr>
                <w:rFonts w:ascii="Times New Roman" w:hAnsi="Times New Roman" w:eastAsia="Times New Roman" w:cs="Times New Roman"/>
                <w:sz w:val="24"/>
                <w:szCs w:val="24"/>
              </w:rPr>
              <w:t xml:space="preserve"> Посадка, пуск двигателя, действия органами управления при увеличении и уменьшении скорости движения, остановка, выключение двигателя</w:t>
            </w:r>
          </w:p>
        </w:tc>
        <w:tc>
          <w:tcPr>
            <w:tcW w:w="1417" w:type="dxa"/>
            <w:tcBorders>
              <w:top w:val="single" w:color="auto" w:sz="4" w:space="0"/>
              <w:left w:val="single" w:color="auto" w:sz="4" w:space="0"/>
              <w:bottom w:val="single" w:color="auto" w:sz="4" w:space="0"/>
            </w:tcBorders>
            <w:vAlign w:val="center"/>
          </w:tcPr>
          <w:p w14:paraId="631F391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7B931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5597B03A">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1.2</w:t>
            </w:r>
            <w:r>
              <w:rPr>
                <w:rFonts w:ascii="Times New Roman" w:hAnsi="Times New Roman" w:eastAsia="Times New Roman" w:cs="Times New Roman"/>
                <w:sz w:val="24"/>
                <w:szCs w:val="24"/>
              </w:rPr>
              <w:t xml:space="preserve"> Начало движения, движение по кольцевому маршруту, остановка в заданном месте с применением различных способов торможения</w:t>
            </w:r>
          </w:p>
        </w:tc>
        <w:tc>
          <w:tcPr>
            <w:tcW w:w="1417" w:type="dxa"/>
            <w:tcBorders>
              <w:top w:val="single" w:color="auto" w:sz="4" w:space="0"/>
              <w:left w:val="single" w:color="auto" w:sz="4" w:space="0"/>
              <w:bottom w:val="single" w:color="auto" w:sz="4" w:space="0"/>
            </w:tcBorders>
            <w:vAlign w:val="center"/>
          </w:tcPr>
          <w:p w14:paraId="2C0403A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48870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1AC52010">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1.3</w:t>
            </w:r>
            <w:r>
              <w:rPr>
                <w:rFonts w:ascii="Times New Roman" w:hAnsi="Times New Roman" w:eastAsia="Times New Roman" w:cs="Times New Roman"/>
                <w:sz w:val="24"/>
                <w:szCs w:val="24"/>
              </w:rPr>
              <w:t xml:space="preserve"> Повороты в движении, разворот для движения в обратном направлении, проезд перекрестка и пешеходного перехода</w:t>
            </w:r>
          </w:p>
        </w:tc>
        <w:tc>
          <w:tcPr>
            <w:tcW w:w="1417" w:type="dxa"/>
            <w:tcBorders>
              <w:top w:val="single" w:color="auto" w:sz="4" w:space="0"/>
              <w:left w:val="single" w:color="auto" w:sz="4" w:space="0"/>
              <w:bottom w:val="single" w:color="auto" w:sz="4" w:space="0"/>
            </w:tcBorders>
            <w:vAlign w:val="center"/>
          </w:tcPr>
          <w:p w14:paraId="6B440AB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34DB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1C463DA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Тема 1.4 </w:t>
            </w:r>
            <w:r>
              <w:rPr>
                <w:rFonts w:ascii="Times New Roman" w:hAnsi="Times New Roman" w:eastAsia="Times New Roman" w:cs="Times New Roman"/>
                <w:sz w:val="24"/>
                <w:szCs w:val="24"/>
              </w:rPr>
              <w:t>Движение задним ходом</w:t>
            </w:r>
          </w:p>
        </w:tc>
        <w:tc>
          <w:tcPr>
            <w:tcW w:w="1417" w:type="dxa"/>
            <w:tcBorders>
              <w:top w:val="single" w:color="auto" w:sz="4" w:space="0"/>
              <w:left w:val="single" w:color="auto" w:sz="4" w:space="0"/>
              <w:bottom w:val="single" w:color="auto" w:sz="4" w:space="0"/>
            </w:tcBorders>
            <w:vAlign w:val="center"/>
          </w:tcPr>
          <w:p w14:paraId="54D68C0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24090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7D2490A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1.5</w:t>
            </w:r>
            <w:r>
              <w:rPr>
                <w:rFonts w:ascii="Times New Roman" w:hAnsi="Times New Roman" w:eastAsia="Times New Roman" w:cs="Times New Roman"/>
                <w:sz w:val="24"/>
                <w:szCs w:val="24"/>
              </w:rPr>
              <w:t xml:space="preserve"> Движение в ограниченных проездах, сложное маневрирование</w:t>
            </w:r>
          </w:p>
        </w:tc>
        <w:tc>
          <w:tcPr>
            <w:tcW w:w="1417" w:type="dxa"/>
            <w:tcBorders>
              <w:top w:val="single" w:color="auto" w:sz="4" w:space="0"/>
              <w:left w:val="single" w:color="auto" w:sz="4" w:space="0"/>
              <w:bottom w:val="single" w:color="auto" w:sz="4" w:space="0"/>
            </w:tcBorders>
            <w:vAlign w:val="center"/>
          </w:tcPr>
          <w:p w14:paraId="0E684D3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14:paraId="20BEE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4AAF5EE8">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 по разделу</w:t>
            </w:r>
          </w:p>
        </w:tc>
        <w:tc>
          <w:tcPr>
            <w:tcW w:w="1417" w:type="dxa"/>
            <w:tcBorders>
              <w:top w:val="single" w:color="auto" w:sz="4" w:space="0"/>
              <w:left w:val="single" w:color="auto" w:sz="4" w:space="0"/>
              <w:bottom w:val="single" w:color="auto" w:sz="4" w:space="0"/>
            </w:tcBorders>
            <w:vAlign w:val="center"/>
          </w:tcPr>
          <w:p w14:paraId="19A841A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r>
      <w:tr w14:paraId="26220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1" w:type="dxa"/>
            <w:gridSpan w:val="2"/>
            <w:tcBorders>
              <w:top w:val="single" w:color="auto" w:sz="4" w:space="0"/>
              <w:bottom w:val="single" w:color="auto" w:sz="4" w:space="0"/>
            </w:tcBorders>
            <w:vAlign w:val="center"/>
          </w:tcPr>
          <w:p w14:paraId="1FAE90B6">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2. Обучение вождению в условиях дорожного движения</w:t>
            </w:r>
          </w:p>
        </w:tc>
      </w:tr>
      <w:tr w14:paraId="6CDAE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479D3C16">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w:t>
            </w:r>
            <w:r>
              <w:rPr>
                <w:rFonts w:ascii="Times New Roman" w:hAnsi="Times New Roman" w:eastAsia="Times New Roman" w:cs="Times New Roman"/>
                <w:sz w:val="24"/>
                <w:szCs w:val="24"/>
              </w:rPr>
              <w:t xml:space="preserve"> Вождение по учебным маршрутам</w:t>
            </w:r>
          </w:p>
        </w:tc>
        <w:tc>
          <w:tcPr>
            <w:tcW w:w="1417" w:type="dxa"/>
            <w:tcBorders>
              <w:top w:val="single" w:color="auto" w:sz="4" w:space="0"/>
              <w:left w:val="single" w:color="auto" w:sz="4" w:space="0"/>
              <w:bottom w:val="single" w:color="auto" w:sz="4" w:space="0"/>
            </w:tcBorders>
            <w:vAlign w:val="center"/>
          </w:tcPr>
          <w:p w14:paraId="3ACA631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r>
      <w:tr w14:paraId="79AB8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2673CBD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 по разделу</w:t>
            </w:r>
          </w:p>
        </w:tc>
        <w:tc>
          <w:tcPr>
            <w:tcW w:w="1417" w:type="dxa"/>
            <w:tcBorders>
              <w:top w:val="single" w:color="auto" w:sz="4" w:space="0"/>
              <w:left w:val="single" w:color="auto" w:sz="4" w:space="0"/>
              <w:bottom w:val="single" w:color="auto" w:sz="4" w:space="0"/>
            </w:tcBorders>
            <w:vAlign w:val="center"/>
          </w:tcPr>
          <w:p w14:paraId="2E2678B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r>
      <w:tr w14:paraId="15457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64" w:type="dxa"/>
            <w:tcBorders>
              <w:top w:val="single" w:color="auto" w:sz="4" w:space="0"/>
              <w:bottom w:val="single" w:color="auto" w:sz="4" w:space="0"/>
              <w:right w:val="single" w:color="auto" w:sz="4" w:space="0"/>
            </w:tcBorders>
          </w:tcPr>
          <w:p w14:paraId="6890641E">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Итого</w:t>
            </w:r>
          </w:p>
        </w:tc>
        <w:tc>
          <w:tcPr>
            <w:tcW w:w="1417" w:type="dxa"/>
            <w:tcBorders>
              <w:top w:val="single" w:color="auto" w:sz="4" w:space="0"/>
              <w:left w:val="single" w:color="auto" w:sz="4" w:space="0"/>
              <w:bottom w:val="single" w:color="auto" w:sz="4" w:space="0"/>
            </w:tcBorders>
            <w:vAlign w:val="center"/>
          </w:tcPr>
          <w:p w14:paraId="351EF8B9">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56</w:t>
            </w:r>
          </w:p>
        </w:tc>
      </w:tr>
    </w:tbl>
    <w:p w14:paraId="3AACF06A">
      <w:pPr>
        <w:pStyle w:val="17"/>
        <w:widowControl/>
        <w:ind w:firstLine="0"/>
        <w:contextualSpacing/>
        <w:rPr>
          <w:rFonts w:ascii="Times New Roman" w:hAnsi="Times New Roman" w:cs="Times New Roman"/>
          <w:b/>
          <w:sz w:val="16"/>
          <w:szCs w:val="16"/>
        </w:rPr>
      </w:pPr>
    </w:p>
    <w:p w14:paraId="0AB7E46D">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1. Первоначальное обучение вождению.</w:t>
      </w:r>
    </w:p>
    <w:p w14:paraId="3C62C7F2">
      <w:pPr>
        <w:widowControl w:val="0"/>
        <w:autoSpaceDE w:val="0"/>
        <w:autoSpaceDN w:val="0"/>
        <w:adjustRightInd w:val="0"/>
        <w:spacing w:after="0" w:line="240" w:lineRule="auto"/>
        <w:outlineLvl w:val="0"/>
        <w:rPr>
          <w:rFonts w:ascii="Times New Roman" w:hAnsi="Times New Roman" w:eastAsia="Times New Roman" w:cs="Times New Roman"/>
          <w:b/>
          <w:bCs/>
          <w:sz w:val="16"/>
          <w:szCs w:val="16"/>
        </w:rPr>
      </w:pPr>
    </w:p>
    <w:p w14:paraId="4C996CBA">
      <w:pPr>
        <w:spacing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6E71A3A0">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Тема 1.1</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Посадка, пуск двигателя,</w:t>
      </w:r>
      <w:r>
        <w:rPr>
          <w:rFonts w:ascii="Times New Roman" w:hAnsi="Times New Roman" w:eastAsia="Times New Roman" w:cs="Times New Roman"/>
          <w:sz w:val="24"/>
          <w:szCs w:val="24"/>
        </w:rPr>
        <w:t xml:space="preserve">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0B040FB6">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1.2</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Начало движения, движение по кольцевому маршруту,</w:t>
      </w:r>
      <w:r>
        <w:rPr>
          <w:rFonts w:ascii="Times New Roman" w:hAnsi="Times New Roman" w:eastAsia="Times New Roman" w:cs="Times New Roman"/>
          <w:sz w:val="24"/>
          <w:szCs w:val="24"/>
        </w:rPr>
        <w:t xml:space="preserve">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7BB7807">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1.3</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Повороты в движении, разворот для движения в обратном направлении, проезд перекрестка и пешеходного перехода:</w:t>
      </w:r>
      <w:r>
        <w:rPr>
          <w:rFonts w:ascii="Times New Roman" w:hAnsi="Times New Roman" w:eastAsia="Times New Roman" w:cs="Times New Roman"/>
          <w:sz w:val="24"/>
          <w:szCs w:val="24"/>
        </w:rPr>
        <w:t xml:space="preserve">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5D6C3275">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1.4</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Движение задним ходом:</w:t>
      </w:r>
      <w:r>
        <w:rPr>
          <w:rFonts w:ascii="Times New Roman" w:hAnsi="Times New Roman" w:eastAsia="Times New Roman" w:cs="Times New Roman"/>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4FC61B59">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1.5</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Движение в ограниченных проездах, сложное маневрирование: </w:t>
      </w:r>
      <w:r>
        <w:rPr>
          <w:rFonts w:ascii="Times New Roman" w:hAnsi="Times New Roman" w:eastAsia="Times New Roman" w:cs="Times New Roman"/>
          <w:sz w:val="24"/>
          <w:szCs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6DBF1CA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1.6</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Движение с прицепом:</w:t>
      </w:r>
      <w:r>
        <w:rPr>
          <w:rFonts w:ascii="Times New Roman" w:hAnsi="Times New Roman" w:eastAsia="Times New Roman" w:cs="Times New Roman"/>
          <w:sz w:val="24"/>
          <w:szCs w:val="24"/>
        </w:rPr>
        <w:t xml:space="preserve">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037E575B">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2D1DA0C">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Зачет. </w:t>
      </w:r>
      <w:r>
        <w:rPr>
          <w:rFonts w:ascii="Times New Roman" w:hAnsi="Times New Roman" w:eastAsia="Times New Roman" w:cs="Times New Roman"/>
          <w:sz w:val="24"/>
          <w:szCs w:val="24"/>
        </w:rPr>
        <w:t>Проверка умений управлять транспортным средством на закрытой площадке по первоначальному обучению вождению.</w:t>
      </w:r>
    </w:p>
    <w:p w14:paraId="67CE6686">
      <w:pPr>
        <w:widowControl w:val="0"/>
        <w:autoSpaceDE w:val="0"/>
        <w:autoSpaceDN w:val="0"/>
        <w:adjustRightInd w:val="0"/>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Литература.</w:t>
      </w:r>
    </w:p>
    <w:p w14:paraId="56DD21FF">
      <w:pPr>
        <w:widowControl w:val="0"/>
        <w:autoSpaceDE w:val="0"/>
        <w:autoSpaceDN w:val="0"/>
        <w:adjustRightInd w:val="0"/>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Богачкин А.И. Пособие мастеру производственного обучения вождения автомобилем М.: 2007г</w:t>
      </w:r>
    </w:p>
    <w:p w14:paraId="18A46B43">
      <w:pPr>
        <w:widowControl w:val="0"/>
        <w:autoSpaceDE w:val="0"/>
        <w:autoSpaceDN w:val="0"/>
        <w:adjustRightInd w:val="0"/>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Косенков А.А. Устройство автомобилей. Ходовая часть и прочие системы. Ростов п/Д. 205</w:t>
      </w:r>
    </w:p>
    <w:p w14:paraId="5AF892CD">
      <w:pPr>
        <w:widowControl w:val="0"/>
        <w:autoSpaceDE w:val="0"/>
        <w:autoSpaceDN w:val="0"/>
        <w:adjustRightInd w:val="0"/>
        <w:spacing w:after="0" w:line="240" w:lineRule="auto"/>
        <w:ind w:firstLine="720"/>
        <w:jc w:val="both"/>
        <w:rPr>
          <w:rFonts w:ascii="Times New Roman" w:hAnsi="Times New Roman" w:eastAsia="Times New Roman" w:cs="Times New Roman"/>
          <w:b/>
          <w:sz w:val="24"/>
          <w:szCs w:val="24"/>
        </w:rPr>
      </w:pPr>
    </w:p>
    <w:p w14:paraId="2BAA5AC7">
      <w:pPr>
        <w:pStyle w:val="17"/>
        <w:widowControl/>
        <w:ind w:firstLine="0"/>
        <w:contextualSpacing/>
        <w:rPr>
          <w:rFonts w:ascii="Times New Roman" w:hAnsi="Times New Roman" w:cs="Times New Roman"/>
          <w:b/>
          <w:sz w:val="16"/>
          <w:szCs w:val="16"/>
        </w:rPr>
      </w:pPr>
    </w:p>
    <w:p w14:paraId="551A4309">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Раздел 2. Обучение в условиях дорожного движения.</w:t>
      </w:r>
    </w:p>
    <w:p w14:paraId="20D8FA9C">
      <w:pPr>
        <w:widowControl w:val="0"/>
        <w:autoSpaceDE w:val="0"/>
        <w:autoSpaceDN w:val="0"/>
        <w:adjustRightInd w:val="0"/>
        <w:spacing w:after="0" w:line="240" w:lineRule="auto"/>
        <w:jc w:val="center"/>
        <w:outlineLvl w:val="0"/>
        <w:rPr>
          <w:rFonts w:ascii="Times New Roman" w:hAnsi="Times New Roman" w:eastAsia="Times New Roman" w:cs="Times New Roman"/>
          <w:b/>
          <w:bCs/>
          <w:sz w:val="16"/>
          <w:szCs w:val="16"/>
        </w:rPr>
      </w:pPr>
    </w:p>
    <w:p w14:paraId="67E6F30A">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Тема 2.1</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Вождение по учебным маршрутам:</w:t>
      </w:r>
      <w:r>
        <w:rPr>
          <w:rFonts w:ascii="Times New Roman" w:hAnsi="Times New Roman" w:eastAsia="Times New Roman" w:cs="Times New Roman"/>
          <w:sz w:val="24"/>
          <w:szCs w:val="24"/>
        </w:rPr>
        <w:t xml:space="preserve">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2C8821C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8BA496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Зачет.</w:t>
      </w:r>
      <w:r>
        <w:rPr>
          <w:rFonts w:ascii="Times New Roman" w:hAnsi="Times New Roman" w:eastAsia="Times New Roman" w:cs="Times New Roman"/>
          <w:sz w:val="24"/>
          <w:szCs w:val="24"/>
        </w:rPr>
        <w:t xml:space="preserve"> Проверка умений управлять транспортным средством в условиях дорожного движения.</w:t>
      </w:r>
    </w:p>
    <w:p w14:paraId="104B030A">
      <w:pPr>
        <w:widowControl w:val="0"/>
        <w:autoSpaceDE w:val="0"/>
        <w:autoSpaceDN w:val="0"/>
        <w:adjustRightInd w:val="0"/>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Литература.</w:t>
      </w:r>
    </w:p>
    <w:p w14:paraId="1B60EE47">
      <w:pPr>
        <w:widowControl w:val="0"/>
        <w:autoSpaceDE w:val="0"/>
        <w:autoSpaceDN w:val="0"/>
        <w:adjustRightInd w:val="0"/>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Богачкин А.И. Пособие мастеру производственного обучения вождения автомобилем М.: 2007г</w:t>
      </w:r>
    </w:p>
    <w:p w14:paraId="4A186E7A">
      <w:pPr>
        <w:widowControl w:val="0"/>
        <w:autoSpaceDE w:val="0"/>
        <w:autoSpaceDN w:val="0"/>
        <w:adjustRightInd w:val="0"/>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Косенков А.А. Устройство автомобилей. Ходовая часть и прочие системы. Ростов на Д. 2005</w:t>
      </w:r>
    </w:p>
    <w:p w14:paraId="2ACBC9BE">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5FABB38E">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595D8AE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5BC7412E">
      <w:pPr>
        <w:widowControl w:val="0"/>
        <w:autoSpaceDE w:val="0"/>
        <w:autoSpaceDN w:val="0"/>
        <w:adjustRightInd w:val="0"/>
        <w:spacing w:after="0" w:line="240" w:lineRule="auto"/>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4.5  Квалификационный экзамен</w:t>
      </w:r>
    </w:p>
    <w:p w14:paraId="1DD67109">
      <w:pPr>
        <w:widowControl w:val="0"/>
        <w:autoSpaceDE w:val="0"/>
        <w:autoSpaceDN w:val="0"/>
        <w:adjustRightInd w:val="0"/>
        <w:spacing w:after="0" w:line="240" w:lineRule="auto"/>
        <w:ind w:firstLine="720"/>
        <w:jc w:val="center"/>
        <w:rPr>
          <w:rFonts w:ascii="Times New Roman" w:hAnsi="Times New Roman" w:eastAsia="Times New Roman" w:cs="Times New Roman"/>
          <w:b/>
          <w:sz w:val="28"/>
          <w:szCs w:val="28"/>
        </w:rPr>
      </w:pPr>
    </w:p>
    <w:p w14:paraId="67A73063">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Квалификационный экзамен по базовому, специальному, профессиональному циклу и практической подготовке Программы. Форма проведения экзамена – индивидуальная. Экзамен может приниматься как от одного, так и от нескольких кандидатов в водители одновременно. Теоретический экзамен проводится методом программированного контроля знаний.</w:t>
      </w:r>
    </w:p>
    <w:p w14:paraId="1DC724F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Квалификационный экзамен. Теория – 2 часа, Практика – 2 часа.</w:t>
      </w:r>
    </w:p>
    <w:p w14:paraId="387A423E">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5151037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p>
    <w:p w14:paraId="0C60DBAD">
      <w:pPr>
        <w:widowControl w:val="0"/>
        <w:autoSpaceDE w:val="0"/>
        <w:autoSpaceDN w:val="0"/>
        <w:adjustRightInd w:val="0"/>
        <w:spacing w:after="0" w:line="240" w:lineRule="auto"/>
        <w:jc w:val="center"/>
        <w:outlineLvl w:val="0"/>
        <w:rPr>
          <w:rFonts w:ascii="Times New Roman" w:hAnsi="Times New Roman" w:eastAsia="Times New Roman" w:cs="Times New Roman"/>
          <w:b/>
          <w:bCs/>
          <w:sz w:val="28"/>
          <w:szCs w:val="28"/>
        </w:rPr>
      </w:pPr>
      <w:bookmarkStart w:id="12" w:name="sub_2400"/>
      <w:r>
        <w:rPr>
          <w:rFonts w:ascii="Times New Roman" w:hAnsi="Times New Roman" w:eastAsia="Times New Roman" w:cs="Times New Roman"/>
          <w:b/>
          <w:bCs/>
          <w:sz w:val="28"/>
          <w:szCs w:val="28"/>
          <w:lang w:val="en-US"/>
        </w:rPr>
        <w:t>V</w:t>
      </w:r>
      <w:r>
        <w:rPr>
          <w:rFonts w:ascii="Times New Roman" w:hAnsi="Times New Roman" w:eastAsia="Times New Roman" w:cs="Times New Roman"/>
          <w:b/>
          <w:bCs/>
          <w:sz w:val="28"/>
          <w:szCs w:val="28"/>
        </w:rPr>
        <w:t xml:space="preserve">. Планируемые результаты освоения программы в автошколе </w:t>
      </w:r>
    </w:p>
    <w:p w14:paraId="021A4835">
      <w:pPr>
        <w:widowControl w:val="0"/>
        <w:autoSpaceDE w:val="0"/>
        <w:autoSpaceDN w:val="0"/>
        <w:adjustRightInd w:val="0"/>
        <w:spacing w:after="0" w:line="240" w:lineRule="auto"/>
        <w:jc w:val="center"/>
        <w:outlineLvl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ООО «Идел-Авто»</w:t>
      </w:r>
    </w:p>
    <w:bookmarkEnd w:id="12"/>
    <w:p w14:paraId="40D92E66">
      <w:pPr>
        <w:widowControl w:val="0"/>
        <w:autoSpaceDE w:val="0"/>
        <w:autoSpaceDN w:val="0"/>
        <w:adjustRightInd w:val="0"/>
        <w:spacing w:after="0" w:line="240" w:lineRule="auto"/>
        <w:jc w:val="both"/>
        <w:rPr>
          <w:rFonts w:ascii="Times New Roman" w:hAnsi="Times New Roman" w:eastAsia="Times New Roman" w:cs="Times New Roman"/>
          <w:b/>
          <w:sz w:val="16"/>
          <w:szCs w:val="16"/>
        </w:rPr>
      </w:pPr>
    </w:p>
    <w:p w14:paraId="33D7E0DC">
      <w:pPr>
        <w:widowControl w:val="0"/>
        <w:autoSpaceDE w:val="0"/>
        <w:autoSpaceDN w:val="0"/>
        <w:adjustRightInd w:val="0"/>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5.1 В результате освоения образовательной программы обучающиеся должны знать:</w:t>
      </w:r>
    </w:p>
    <w:p w14:paraId="17BC1486">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fldChar w:fldCharType="begin"/>
      </w:r>
      <w:r>
        <w:instrText xml:space="preserve"> HYPERLINK "http://internet.garant.ru/document/redirect/1305770/1000" </w:instrText>
      </w:r>
      <w:r>
        <w:fldChar w:fldCharType="separate"/>
      </w:r>
      <w:r>
        <w:rPr>
          <w:rFonts w:ascii="Times New Roman" w:hAnsi="Times New Roman" w:eastAsia="Times New Roman" w:cs="Times New Roman"/>
          <w:bCs/>
          <w:sz w:val="24"/>
          <w:szCs w:val="24"/>
        </w:rPr>
        <w:t>Правила</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дорожного движения;</w:t>
      </w:r>
    </w:p>
    <w:p w14:paraId="405799AD">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основы </w:t>
      </w:r>
      <w:r>
        <w:fldChar w:fldCharType="begin"/>
      </w:r>
      <w:r>
        <w:instrText xml:space="preserve"> HYPERLINK "http://internet.garant.ru/document/redirect/10105643/4" </w:instrText>
      </w:r>
      <w:r>
        <w:fldChar w:fldCharType="separate"/>
      </w:r>
      <w:r>
        <w:rPr>
          <w:rFonts w:ascii="Times New Roman" w:hAnsi="Times New Roman" w:eastAsia="Times New Roman" w:cs="Times New Roman"/>
          <w:bCs/>
          <w:sz w:val="24"/>
          <w:szCs w:val="24"/>
        </w:rPr>
        <w:t>законодательства</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Российской Федерации в сфере дорожного движения и перевозок пассажиров и багажа;</w:t>
      </w:r>
    </w:p>
    <w:p w14:paraId="26AE6E6B">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нормативные правовые акты в области обеспечения безопасности дорожного движения;</w:t>
      </w:r>
    </w:p>
    <w:p w14:paraId="7955B822">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fldChar w:fldCharType="begin"/>
      </w:r>
      <w:r>
        <w:instrText xml:space="preserve"> HYPERLINK "http://internet.garant.ru/document/redirect/70752926/1000" </w:instrText>
      </w:r>
      <w:r>
        <w:fldChar w:fldCharType="separate"/>
      </w:r>
      <w:r>
        <w:rPr>
          <w:rFonts w:ascii="Times New Roman" w:hAnsi="Times New Roman" w:eastAsia="Times New Roman" w:cs="Times New Roman"/>
          <w:bCs/>
          <w:sz w:val="24"/>
          <w:szCs w:val="24"/>
        </w:rPr>
        <w:t>правила</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обязательного страхования гражданской ответственности владельцев транспортных средств;</w:t>
      </w:r>
    </w:p>
    <w:p w14:paraId="07852BBC">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основы безопасного управления транспортными средствами;</w:t>
      </w:r>
    </w:p>
    <w:p w14:paraId="1AB61EC7">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цели и задачи управления системами "водитель - автомобиль - дорога" и "водитель - автомобиль";</w:t>
      </w:r>
    </w:p>
    <w:p w14:paraId="7AB91018">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режимы движения с учетом дорожных условий, в том числе, особенностей дорожного покрытия;</w:t>
      </w:r>
    </w:p>
    <w:p w14:paraId="088D4B39">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влияние конструктивных характеристик автомобиля на работоспособность и психофизиологическое состояние водителей;</w:t>
      </w:r>
    </w:p>
    <w:p w14:paraId="72C301F0">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особенности наблюдения за дорожной обстановкой;</w:t>
      </w:r>
    </w:p>
    <w:p w14:paraId="085038F1">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способы контроля безопасной дистанции и бокового интервала;</w:t>
      </w:r>
    </w:p>
    <w:p w14:paraId="1683D855">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последовательность действий при вызове аварийных и спасательных служб;</w:t>
      </w:r>
    </w:p>
    <w:p w14:paraId="5C4A4854">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основы обеспечения безопасности наиболее уязвимых участников дорожного движения: пешеходов, велосипедистов;</w:t>
      </w:r>
    </w:p>
    <w:p w14:paraId="335CD03C">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основы обеспечения детской пассажирской безопасности;</w:t>
      </w:r>
    </w:p>
    <w:p w14:paraId="00780B0C">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последствия, связанные с нарушением </w:t>
      </w:r>
      <w:r>
        <w:fldChar w:fldCharType="begin"/>
      </w:r>
      <w:r>
        <w:instrText xml:space="preserve"> HYPERLINK "http://internet.garant.ru/document/redirect/1305770/1000" </w:instrText>
      </w:r>
      <w:r>
        <w:fldChar w:fldCharType="separate"/>
      </w:r>
      <w:r>
        <w:rPr>
          <w:rFonts w:ascii="Times New Roman" w:hAnsi="Times New Roman" w:eastAsia="Times New Roman" w:cs="Times New Roman"/>
          <w:bCs/>
          <w:sz w:val="24"/>
          <w:szCs w:val="24"/>
        </w:rPr>
        <w:t>Правил</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дорожного движения водителями транспортных средств;</w:t>
      </w:r>
    </w:p>
    <w:p w14:paraId="31671E9B">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назначение, устройство, взаимодействие и принцип работы основных механизмов, приборов и деталей транспортного средства;</w:t>
      </w:r>
    </w:p>
    <w:p w14:paraId="236D3CDB">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признаки неисправностей, возникающих в пути;</w:t>
      </w:r>
    </w:p>
    <w:p w14:paraId="5D8E3E00">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меры ответственности за нарушение </w:t>
      </w:r>
      <w:r>
        <w:fldChar w:fldCharType="begin"/>
      </w:r>
      <w:r>
        <w:instrText xml:space="preserve"> HYPERLINK "http://internet.garant.ru/document/redirect/1305770/1000" </w:instrText>
      </w:r>
      <w:r>
        <w:fldChar w:fldCharType="separate"/>
      </w:r>
      <w:r>
        <w:rPr>
          <w:rFonts w:ascii="Times New Roman" w:hAnsi="Times New Roman" w:eastAsia="Times New Roman" w:cs="Times New Roman"/>
          <w:bCs/>
          <w:sz w:val="24"/>
          <w:szCs w:val="24"/>
        </w:rPr>
        <w:t>Правил</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дорожного движения;</w:t>
      </w:r>
    </w:p>
    <w:p w14:paraId="05A78770">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влияние погодно-климатических и дорожных условий на безопасность дорожного движения;</w:t>
      </w:r>
    </w:p>
    <w:p w14:paraId="2425892A">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правила по охране труда в процессе эксплуатации транспортного средства и обращении с эксплуатационными материалами;</w:t>
      </w:r>
    </w:p>
    <w:p w14:paraId="74588E52">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основы </w:t>
      </w:r>
      <w:r>
        <w:fldChar w:fldCharType="begin"/>
      </w:r>
      <w:r>
        <w:instrText xml:space="preserve"> HYPERLINK "http://internet.garant.ru/document/redirect/12125268/5" </w:instrText>
      </w:r>
      <w:r>
        <w:fldChar w:fldCharType="separate"/>
      </w:r>
      <w:r>
        <w:rPr>
          <w:rFonts w:ascii="Times New Roman" w:hAnsi="Times New Roman" w:eastAsia="Times New Roman" w:cs="Times New Roman"/>
          <w:bCs/>
          <w:sz w:val="24"/>
          <w:szCs w:val="24"/>
        </w:rPr>
        <w:t>трудового законодательства</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Российской Федерации, нормативные правовые акты, регулирующие режим труда и отдыха водителей;</w:t>
      </w:r>
    </w:p>
    <w:p w14:paraId="495DCF31">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установленные заводом-изготовителем периодичности технического обслуживания и ремонта;</w:t>
      </w:r>
    </w:p>
    <w:p w14:paraId="21078554">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инструкции по использованию в работе установленного на транспортном средстве оборудования и приборов;</w:t>
      </w:r>
    </w:p>
    <w:p w14:paraId="215A75E5">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299AB5A3">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42D7C00">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основы погрузки, разгрузки, размещения и крепления грузовых мест, багажа в кузове автомобиля, опасность и последствия перемещения груза;</w:t>
      </w:r>
    </w:p>
    <w:p w14:paraId="2DF670E5">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правовые аспекты (права, обязанности и ответственность) оказания первой помощи;</w:t>
      </w:r>
    </w:p>
    <w:p w14:paraId="76CE8B69">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порядок оказания первой помощи;</w:t>
      </w:r>
    </w:p>
    <w:p w14:paraId="463CE0CD">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380A6C81">
      <w:pPr>
        <w:widowControl w:val="0"/>
        <w:autoSpaceDE w:val="0"/>
        <w:autoSpaceDN w:val="0"/>
        <w:adjustRightInd w:val="0"/>
        <w:spacing w:after="0" w:line="240" w:lineRule="auto"/>
        <w:ind w:firstLine="720"/>
        <w:rPr>
          <w:rFonts w:ascii="Times New Roman" w:hAnsi="Times New Roman" w:eastAsia="Times New Roman" w:cs="Times New Roman"/>
          <w:sz w:val="16"/>
          <w:szCs w:val="16"/>
        </w:rPr>
      </w:pPr>
    </w:p>
    <w:p w14:paraId="4C0068E6">
      <w:pPr>
        <w:widowControl w:val="0"/>
        <w:autoSpaceDE w:val="0"/>
        <w:autoSpaceDN w:val="0"/>
        <w:adjustRightInd w:val="0"/>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5.2 В результате освоения образовательной программы обучающиеся должны уметь:</w:t>
      </w:r>
    </w:p>
    <w:p w14:paraId="155D8566">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безопасно и эффективно управлять транспортным средством в различных условиях движения;</w:t>
      </w:r>
    </w:p>
    <w:p w14:paraId="6131A615">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соблюдать </w:t>
      </w:r>
      <w:r>
        <w:fldChar w:fldCharType="begin"/>
      </w:r>
      <w:r>
        <w:instrText xml:space="preserve"> HYPERLINK "http://internet.garant.ru/document/redirect/1305770/1000" </w:instrText>
      </w:r>
      <w:r>
        <w:fldChar w:fldCharType="separate"/>
      </w:r>
      <w:r>
        <w:rPr>
          <w:rFonts w:ascii="Times New Roman" w:hAnsi="Times New Roman" w:eastAsia="Times New Roman" w:cs="Times New Roman"/>
          <w:bCs/>
          <w:sz w:val="24"/>
          <w:szCs w:val="24"/>
        </w:rPr>
        <w:t>Правила</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дорожного движения;</w:t>
      </w:r>
    </w:p>
    <w:p w14:paraId="32E30539">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управлять своим эмоциональным состоянием;</w:t>
      </w:r>
    </w:p>
    <w:p w14:paraId="26BC1DD8">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конструктивно разрешать противоречия и конфликты, возникающие в дорожном движении;</w:t>
      </w:r>
    </w:p>
    <w:p w14:paraId="6B2392AD">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выполнять ежедневное техническое обслуживание транспортного средства;</w:t>
      </w:r>
    </w:p>
    <w:p w14:paraId="15F6AD13">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проверять техническое состояние транспортного средства;</w:t>
      </w:r>
    </w:p>
    <w:p w14:paraId="313EDE4A">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устранять мелкие неисправности в процессе эксплуатации транспортного средства, не требующие разборки узлов и агрегатов;</w:t>
      </w:r>
    </w:p>
    <w:p w14:paraId="4F1BFFE8">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360DEC01">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99AA7E6">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выбирать безопасные скорость, дистанцию и интервал в различных условиях движения;</w:t>
      </w:r>
    </w:p>
    <w:p w14:paraId="7D25B87D">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использовать зеркала заднего вида при движении и маневрировании;</w:t>
      </w:r>
    </w:p>
    <w:p w14:paraId="1C23B304">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прогнозировать возникновение опасных дорожно-транспортных ситуаций в процессе управления и совершать действия по их предотвращению;</w:t>
      </w:r>
    </w:p>
    <w:p w14:paraId="414216C2">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своевременно принимать правильные решения и уверенно действовать в сложных и опасных дорожных ситуациях;</w:t>
      </w:r>
    </w:p>
    <w:p w14:paraId="03800AC8">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использовать средства тушения пожара;</w:t>
      </w:r>
    </w:p>
    <w:p w14:paraId="2AA3F061">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использовать установленное на транспортном средстве оборудование и приборы;</w:t>
      </w:r>
    </w:p>
    <w:p w14:paraId="5FB13402">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заполнять документацию, связанную со спецификой эксплуатации транспортного средства;</w:t>
      </w:r>
    </w:p>
    <w:p w14:paraId="5EC52595">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-выполнять мероприятия по оказанию первой помощи пострадавшим в дорожно-транспортном происшествии;</w:t>
      </w:r>
    </w:p>
    <w:p w14:paraId="5448B30E">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-совершенствовать свои навыки управления транспортным средством.</w:t>
      </w:r>
    </w:p>
    <w:p w14:paraId="032874D0">
      <w:pPr>
        <w:pStyle w:val="14"/>
        <w:spacing w:before="0" w:after="0"/>
        <w:rPr>
          <w:rFonts w:ascii="Times New Roman" w:hAnsi="Times New Roman"/>
          <w:sz w:val="28"/>
          <w:szCs w:val="28"/>
          <w:lang w:val="ru-RU"/>
        </w:rPr>
      </w:pPr>
    </w:p>
    <w:p w14:paraId="3C9A6269">
      <w:pPr>
        <w:pStyle w:val="2"/>
        <w:ind w:firstLine="0"/>
        <w:jc w:val="center"/>
        <w:rPr>
          <w:color w:val="auto"/>
          <w:sz w:val="28"/>
          <w:szCs w:val="28"/>
        </w:rPr>
      </w:pPr>
      <w:bookmarkStart w:id="13" w:name="sub_2500"/>
      <w:r>
        <w:rPr>
          <w:color w:val="auto"/>
          <w:sz w:val="28"/>
          <w:szCs w:val="28"/>
          <w:lang w:val="en-US"/>
        </w:rPr>
        <w:t>VI</w:t>
      </w:r>
      <w:r>
        <w:rPr>
          <w:color w:val="auto"/>
          <w:sz w:val="28"/>
          <w:szCs w:val="28"/>
        </w:rPr>
        <w:t>.  Условия реализации программы в автошколе ООО «Идел-Авто»</w:t>
      </w:r>
    </w:p>
    <w:bookmarkEnd w:id="13"/>
    <w:p w14:paraId="54D4EEF6">
      <w:pPr>
        <w:pStyle w:val="14"/>
        <w:spacing w:before="0" w:after="0"/>
        <w:rPr>
          <w:rFonts w:ascii="Times New Roman" w:hAnsi="Times New Roman"/>
          <w:sz w:val="16"/>
          <w:szCs w:val="16"/>
          <w:lang w:val="ru-RU"/>
        </w:rPr>
      </w:pPr>
    </w:p>
    <w:p w14:paraId="3A94ACC7">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6.1.</w:t>
      </w:r>
      <w:r>
        <w:rPr>
          <w:rFonts w:ascii="Times New Roman" w:hAnsi="Times New Roman" w:eastAsia="Times New Roman" w:cs="Times New Roman"/>
          <w:sz w:val="24"/>
          <w:szCs w:val="24"/>
        </w:rPr>
        <w:t xml:space="preserve">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5E9B9C54">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Обучение проводится с использованием учебно-материальной базы, соответствующей требованиям, установленным абзацем вторым пункт 1 статьи 26 Федерального закона №196-ФЗ.</w:t>
      </w:r>
    </w:p>
    <w:p w14:paraId="4EA8C84B">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Для определения соответствия применяемых форм, средств, методов обучения и воспитания возрастным , психофизическим особенностям и способностям обучающихся автошкола ООО «Идел-Авто» , осуществляющая образовательную деятельность, проводит тестирование обучающихся с помощью соответствующих специалистов.</w:t>
      </w:r>
    </w:p>
    <w:p w14:paraId="0C3B8D89">
      <w:pPr>
        <w:pStyle w:val="17"/>
        <w:ind w:firstLine="540"/>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14:paraId="6D29A8C3">
      <w:pPr>
        <w:pStyle w:val="17"/>
        <w:ind w:firstLine="540"/>
        <w:jc w:val="both"/>
        <w:rPr>
          <w:rFonts w:ascii="Times New Roman" w:hAnsi="Times New Roman" w:cs="Times New Roman"/>
          <w:sz w:val="24"/>
          <w:szCs w:val="24"/>
        </w:rPr>
      </w:pPr>
      <w:r>
        <w:rPr>
          <w:rFonts w:ascii="Times New Roman" w:hAnsi="Times New Roman" w:cs="Times New Roman"/>
          <w:sz w:val="24"/>
          <w:szCs w:val="24"/>
        </w:rPr>
        <w:t>Автошкола «Идел-Авто» применяет электронное обучение, дистанционные образовательные технологии при реализации части теоретических занятий образовательной программы в порядке, установленным Правилами применения организациями, осуществляющими образовательную деятельность, электронного обучения, дистнационных образовательных технологий при реализации образовательных программ, утвержденными постановление Правительства Российской Федерации от 11 октября 2023 г. №1678, действующим до 1 сентября 2029 г. (далее – Правила применения ДОТ).</w:t>
      </w:r>
    </w:p>
    <w:p w14:paraId="5B4B756B">
      <w:pPr>
        <w:pStyle w:val="17"/>
        <w:jc w:val="both"/>
        <w:rPr>
          <w:rFonts w:ascii="Times New Roman" w:hAnsi="Times New Roman" w:cs="Times New Roman"/>
          <w:sz w:val="24"/>
          <w:szCs w:val="24"/>
        </w:rPr>
      </w:pPr>
      <w:r>
        <w:rPr>
          <w:rFonts w:ascii="Times New Roman" w:hAnsi="Times New Roman" w:cs="Times New Roman"/>
          <w:sz w:val="24"/>
          <w:szCs w:val="24"/>
        </w:rPr>
        <w:t>Наполняемость учебной группы не должна превышать 30 человек.</w:t>
      </w:r>
    </w:p>
    <w:p w14:paraId="1FB54911">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6272744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Обучение вождению осуществляется на учебном транспортном средстве и организуется в форме практической подготовки непосредственно в ООО «Идел-Авто» предназначенном для проведения практической подготовки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Федерации 23 декабря 2020 г., регистрационный № 61735).</w:t>
      </w:r>
    </w:p>
    <w:p w14:paraId="771FE1A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ООО «Идел-Авто».</w:t>
      </w:r>
    </w:p>
    <w:p w14:paraId="0A5BBE1F">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 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5.4 Программы. Обучение управлению транспортным средством на дорогах проводится по учебным маршрутам, утверждаемым ООО «Идел-Авто».</w:t>
      </w:r>
    </w:p>
    <w:p w14:paraId="614DC828">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5824C1EC">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 xml:space="preserve">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 На занятии по вождению мастер производственного обучения вождению транспортных средств должен иметь при себе: </w:t>
      </w:r>
    </w:p>
    <w:p w14:paraId="0A9E7C31">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3BB81F71">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водительское удостоверение на право управления транспортным средством соответствующей категории или подкатегории;</w:t>
      </w:r>
    </w:p>
    <w:p w14:paraId="3D43BC73">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5354BE2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Транспортное средство, используемое для обучения вождению, должно соответствовать материально-техническим условиям, предусмотренным пунктом 6.4 Программы.</w:t>
      </w:r>
    </w:p>
    <w:p w14:paraId="1066E7E9">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 xml:space="preserve">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 </w:t>
      </w:r>
      <w:r>
        <w:rPr>
          <w:rFonts w:ascii="Times New Roman" w:hAnsi="Times New Roman" w:eastAsia="Times New Roman" w:cs="Times New Roman"/>
          <w:b/>
          <w:kern w:val="3"/>
          <w:sz w:val="28"/>
          <w:szCs w:val="24"/>
        </w:rPr>
        <w:t xml:space="preserve"> </w:t>
      </w:r>
      <w:r>
        <w:rPr>
          <w:rFonts w:ascii="Times New Roman" w:hAnsi="Times New Roman" w:eastAsia="Times New Roman" w:cs="Times New Roman"/>
          <w:b/>
          <w:kern w:val="3"/>
          <w:sz w:val="24"/>
          <w:szCs w:val="24"/>
        </w:rPr>
        <w:t xml:space="preserve">  </w:t>
      </w:r>
      <w:bookmarkStart w:id="14" w:name="sub_4502"/>
      <w:r>
        <w:rPr>
          <w:rFonts w:ascii="Times New Roman" w:hAnsi="Times New Roman" w:eastAsia="Times New Roman" w:cs="Times New Roman"/>
          <w:b/>
          <w:sz w:val="24"/>
          <w:szCs w:val="24"/>
        </w:rPr>
        <w:t>6.2.</w:t>
      </w:r>
      <w:r>
        <w:rPr>
          <w:rFonts w:ascii="Times New Roman" w:hAnsi="Times New Roman" w:eastAsia="Times New Roman" w:cs="Times New Roman"/>
          <w:sz w:val="24"/>
          <w:szCs w:val="24"/>
        </w:rPr>
        <w:t xml:space="preserve"> </w:t>
      </w:r>
      <w:bookmarkEnd w:id="14"/>
      <w:r>
        <w:rPr>
          <w:rFonts w:ascii="Times New Roman" w:hAnsi="Times New Roman" w:cs="Times New Roman"/>
          <w:sz w:val="24"/>
        </w:rPr>
        <w:t>Кадровые условия реализации образовательной программы.</w:t>
      </w:r>
    </w:p>
    <w:p w14:paraId="4D4CD0CA">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 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 сентября 2031 г.</w:t>
      </w:r>
    </w:p>
    <w:p w14:paraId="2E7E39BA">
      <w:pPr>
        <w:suppressAutoHyphens/>
        <w:autoSpaceDN w:val="0"/>
        <w:spacing w:after="0" w:line="240" w:lineRule="auto"/>
        <w:ind w:firstLine="540"/>
        <w:jc w:val="both"/>
        <w:textAlignment w:val="baseline"/>
      </w:pPr>
      <w:r>
        <w:rPr>
          <w:rFonts w:ascii="Times New Roman" w:hAnsi="Times New Roman" w:cs="Times New Roman"/>
          <w:sz w:val="24"/>
        </w:rPr>
        <w:t>Мастера производственного обучения вождению транспортных средств должны отвечать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r>
        <w:rPr>
          <w:sz w:val="24"/>
        </w:rPr>
        <w:t xml:space="preserve"> </w:t>
      </w:r>
    </w:p>
    <w:p w14:paraId="402ED96C">
      <w:pPr>
        <w:suppressAutoHyphens/>
        <w:autoSpaceDN w:val="0"/>
        <w:spacing w:after="0" w:line="240" w:lineRule="auto"/>
        <w:ind w:firstLine="54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6.3. Информационно-методические условия реализации образовательной программы включают:</w:t>
      </w:r>
    </w:p>
    <w:p w14:paraId="40CDCE6A">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учебный план;</w:t>
      </w:r>
    </w:p>
    <w:p w14:paraId="39693EF5">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календарный учебный график;</w:t>
      </w:r>
    </w:p>
    <w:p w14:paraId="6AB13B4F">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рабочие программы учебных предметов;</w:t>
      </w:r>
    </w:p>
    <w:p w14:paraId="52656788">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методические материалы и разработки;</w:t>
      </w:r>
    </w:p>
    <w:p w14:paraId="1852BCC6">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расписание занятий.</w:t>
      </w:r>
    </w:p>
    <w:p w14:paraId="3561DFDD">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bookmarkStart w:id="15" w:name="sub_4504"/>
      <w:r>
        <w:rPr>
          <w:rFonts w:ascii="Times New Roman" w:hAnsi="Times New Roman" w:eastAsia="Times New Roman" w:cs="Times New Roman"/>
          <w:b/>
          <w:sz w:val="24"/>
          <w:szCs w:val="24"/>
        </w:rPr>
        <w:t>6.4.</w:t>
      </w:r>
      <w:r>
        <w:rPr>
          <w:rFonts w:ascii="Times New Roman" w:hAnsi="Times New Roman" w:eastAsia="Times New Roman" w:cs="Times New Roman"/>
          <w:sz w:val="24"/>
          <w:szCs w:val="24"/>
        </w:rPr>
        <w:t xml:space="preserve"> Материально-технические условия реализации образовательной программы.</w:t>
      </w:r>
    </w:p>
    <w:bookmarkEnd w:id="15"/>
    <w:p w14:paraId="755ECD18">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Количество необходимых учебных кабинетов определяется по формуле:</w:t>
      </w:r>
    </w:p>
    <w:p w14:paraId="46E6F46D">
      <w:pPr>
        <w:widowControl w:val="0"/>
        <w:autoSpaceDE w:val="0"/>
        <w:autoSpaceDN w:val="0"/>
        <w:adjustRightInd w:val="0"/>
        <w:spacing w:after="0" w:line="240" w:lineRule="auto"/>
        <w:ind w:firstLine="708"/>
        <w:jc w:val="both"/>
        <w:rPr>
          <w:rFonts w:ascii="Times New Roman" w:hAnsi="Times New Roman" w:eastAsia="Times New Roman" w:cs="Times New Roman"/>
          <w:sz w:val="24"/>
          <w:szCs w:val="24"/>
        </w:rPr>
      </w:pPr>
    </w:p>
    <w:p w14:paraId="5FDB7CD4">
      <w:pPr>
        <w:widowControl w:val="0"/>
        <w:autoSpaceDE w:val="0"/>
        <w:autoSpaceDN w:val="0"/>
        <w:adjustRightInd w:val="0"/>
        <w:spacing w:after="0" w:line="240" w:lineRule="auto"/>
        <w:ind w:firstLine="698"/>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9334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628650"/>
                    </a:xfrm>
                    <a:prstGeom prst="rect">
                      <a:avLst/>
                    </a:prstGeom>
                  </pic:spPr>
                </pic:pic>
              </a:graphicData>
            </a:graphic>
          </wp:inline>
        </w:drawing>
      </w:r>
    </w:p>
    <w:p w14:paraId="4B546818">
      <w:pPr>
        <w:widowControl w:val="0"/>
        <w:autoSpaceDE w:val="0"/>
        <w:autoSpaceDN w:val="0"/>
        <w:adjustRightInd w:val="0"/>
        <w:spacing w:after="0" w:line="240" w:lineRule="auto"/>
        <w:ind w:firstLine="708"/>
        <w:jc w:val="both"/>
        <w:rPr>
          <w:rFonts w:ascii="Times New Roman" w:hAnsi="Times New Roman" w:cs="Times New Roman"/>
          <w:sz w:val="24"/>
        </w:rPr>
      </w:pPr>
    </w:p>
    <w:p w14:paraId="121722DB">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где: </w:t>
      </w:r>
    </w:p>
    <w:p w14:paraId="08549878">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П - число необходимых учебных кабинетов:</w:t>
      </w:r>
    </w:p>
    <w:p w14:paraId="7F760A0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Ргр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580D8260">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п — количество учебных групп:</w:t>
      </w:r>
    </w:p>
    <w:p w14:paraId="522CEE9B">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Фпом — фонд времени использования учебного кабинета в часах. </w:t>
      </w:r>
    </w:p>
    <w:p w14:paraId="01042800">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Ргр определяется без учета учебного времени, реализуемого с применением электронного обучения, дистанционных образовательных технологий.</w:t>
      </w:r>
    </w:p>
    <w:p w14:paraId="75678302">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Учебные транспортные средства категории «В»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(далее — Основные положения).</w:t>
      </w:r>
    </w:p>
    <w:p w14:paraId="33C9781F">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14:paraId="0A06CE81">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
    <w:p w14:paraId="5AF09591">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 статьи 16, пунктом 1 статьи 20 Федерального закона № 196-ФЗ. 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4143E31A">
      <w:pPr>
        <w:widowControl w:val="0"/>
        <w:autoSpaceDE w:val="0"/>
        <w:autoSpaceDN w:val="0"/>
        <w:adjustRightInd w:val="0"/>
        <w:spacing w:after="0" w:line="240" w:lineRule="auto"/>
        <w:ind w:firstLine="720"/>
        <w:jc w:val="center"/>
      </w:pPr>
      <w:r>
        <w:drawing>
          <wp:inline distT="0" distB="0" distL="0" distR="0">
            <wp:extent cx="1781175" cy="790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175" cy="790575"/>
                    </a:xfrm>
                    <a:prstGeom prst="rect">
                      <a:avLst/>
                    </a:prstGeom>
                  </pic:spPr>
                </pic:pic>
              </a:graphicData>
            </a:graphic>
          </wp:inline>
        </w:drawing>
      </w:r>
    </w:p>
    <w:p w14:paraId="5E7F84AD">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где:</w:t>
      </w:r>
    </w:p>
    <w:p w14:paraId="0F955BA1">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К — количество обучающихся в год;</w:t>
      </w:r>
    </w:p>
    <w:p w14:paraId="27D3E46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lang w:val="en-US"/>
        </w:rPr>
        <w:t>t</w:t>
      </w:r>
      <w:r>
        <w:rPr>
          <w:rFonts w:ascii="Times New Roman" w:hAnsi="Times New Roman" w:cs="Times New Roman"/>
          <w:sz w:val="24"/>
        </w:rPr>
        <w:t xml:space="preserve">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4819217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52 — количество недель в году:</w:t>
      </w:r>
    </w:p>
    <w:p w14:paraId="50CB3720">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lang w:val="en-US"/>
        </w:rPr>
        <w:t>N</w:t>
      </w:r>
      <w:r>
        <w:rPr>
          <w:rFonts w:ascii="Times New Roman" w:hAnsi="Times New Roman" w:cs="Times New Roman"/>
          <w:sz w:val="24"/>
        </w:rPr>
        <w:t>тс - количество учебных транспортных средств;</w:t>
      </w:r>
    </w:p>
    <w:p w14:paraId="062349CF">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Т - количество часов вождения в соответствии с учебным планом образовательной программы.</w:t>
      </w:r>
    </w:p>
    <w:p w14:paraId="5E29ED6C">
      <w:pPr>
        <w:widowControl w:val="0"/>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0205324B">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4"/>
        </w:rPr>
      </w:pPr>
      <w:r>
        <w:rPr>
          <w:rFonts w:ascii="Times New Roman" w:hAnsi="Times New Roman" w:cs="Times New Roman"/>
          <w:sz w:val="24"/>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7E96BF95">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24327AFF">
      <w:pPr>
        <w:widowControl w:val="0"/>
        <w:autoSpaceDE w:val="0"/>
        <w:autoSpaceDN w:val="0"/>
        <w:adjustRightInd w:val="0"/>
        <w:spacing w:after="0" w:line="240" w:lineRule="auto"/>
        <w:jc w:val="center"/>
        <w:rPr>
          <w:rFonts w:ascii="Times New Roman" w:hAnsi="Times New Roman" w:eastAsia="Times New Roman" w:cs="Times New Roman"/>
          <w:bCs/>
          <w:kern w:val="3"/>
          <w:sz w:val="24"/>
          <w:szCs w:val="24"/>
          <w:lang w:eastAsia="en-US" w:bidi="en-US"/>
        </w:rPr>
      </w:pPr>
      <w:r>
        <w:rPr>
          <w:rFonts w:ascii="Times New Roman" w:hAnsi="Times New Roman" w:eastAsia="Times New Roman" w:cs="Times New Roman"/>
          <w:bCs/>
          <w:kern w:val="3"/>
          <w:sz w:val="24"/>
          <w:szCs w:val="24"/>
          <w:lang w:eastAsia="en-US" w:bidi="en-US"/>
        </w:rPr>
        <w:t>Перечень средств обучения</w:t>
      </w:r>
    </w:p>
    <w:p w14:paraId="5E2579CD">
      <w:pPr>
        <w:widowControl w:val="0"/>
        <w:autoSpaceDE w:val="0"/>
        <w:autoSpaceDN w:val="0"/>
        <w:adjustRightInd w:val="0"/>
        <w:spacing w:after="0" w:line="240" w:lineRule="auto"/>
        <w:jc w:val="right"/>
        <w:rPr>
          <w:rFonts w:ascii="Times New Roman" w:hAnsi="Times New Roman" w:eastAsia="Times New Roman" w:cs="Times New Roman"/>
          <w:i/>
          <w:sz w:val="16"/>
          <w:szCs w:val="16"/>
        </w:rPr>
      </w:pPr>
      <w:r>
        <w:rPr>
          <w:rFonts w:ascii="Times New Roman" w:hAnsi="Times New Roman" w:eastAsia="Times New Roman" w:cs="Times New Roman"/>
          <w:i/>
          <w:sz w:val="16"/>
          <w:szCs w:val="16"/>
        </w:rPr>
        <w:t>Таблица 12</w:t>
      </w:r>
    </w:p>
    <w:tbl>
      <w:tblPr>
        <w:tblStyle w:val="5"/>
        <w:tblW w:w="9609" w:type="dxa"/>
        <w:tblInd w:w="20" w:type="dxa"/>
        <w:tblLayout w:type="fixed"/>
        <w:tblCellMar>
          <w:top w:w="0" w:type="dxa"/>
          <w:left w:w="0" w:type="dxa"/>
          <w:bottom w:w="0" w:type="dxa"/>
          <w:right w:w="0" w:type="dxa"/>
        </w:tblCellMar>
      </w:tblPr>
      <w:tblGrid>
        <w:gridCol w:w="7503"/>
        <w:gridCol w:w="1276"/>
        <w:gridCol w:w="830"/>
      </w:tblGrid>
      <w:tr w14:paraId="0E21878C">
        <w:tblPrEx>
          <w:tblCellMar>
            <w:top w:w="0" w:type="dxa"/>
            <w:left w:w="0" w:type="dxa"/>
            <w:bottom w:w="0" w:type="dxa"/>
            <w:right w:w="0" w:type="dxa"/>
          </w:tblCellMar>
        </w:tblPrEx>
        <w:tc>
          <w:tcPr>
            <w:tcW w:w="7503" w:type="dxa"/>
            <w:tcBorders>
              <w:top w:val="single" w:color="000000" w:sz="8" w:space="0"/>
              <w:left w:val="single" w:color="000000" w:sz="8" w:space="0"/>
              <w:bottom w:val="single" w:color="auto" w:sz="4" w:space="0"/>
              <w:right w:val="single" w:color="000000" w:sz="8" w:space="0"/>
            </w:tcBorders>
            <w:vAlign w:val="center"/>
          </w:tcPr>
          <w:p w14:paraId="2A43B33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 учебного оборудования</w:t>
            </w:r>
          </w:p>
        </w:tc>
        <w:tc>
          <w:tcPr>
            <w:tcW w:w="1276" w:type="dxa"/>
            <w:tcBorders>
              <w:top w:val="single" w:color="000000" w:sz="8" w:space="0"/>
              <w:left w:val="single" w:color="000000" w:sz="8" w:space="0"/>
              <w:bottom w:val="single" w:color="auto" w:sz="4" w:space="0"/>
              <w:right w:val="single" w:color="000000" w:sz="8" w:space="0"/>
            </w:tcBorders>
            <w:vAlign w:val="center"/>
          </w:tcPr>
          <w:p w14:paraId="6F2632F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Единица измерения</w:t>
            </w:r>
          </w:p>
        </w:tc>
        <w:tc>
          <w:tcPr>
            <w:tcW w:w="830" w:type="dxa"/>
            <w:tcBorders>
              <w:top w:val="single" w:color="000000" w:sz="8" w:space="0"/>
              <w:left w:val="single" w:color="000000" w:sz="8" w:space="0"/>
              <w:bottom w:val="single" w:color="auto" w:sz="4" w:space="0"/>
              <w:right w:val="single" w:color="000000" w:sz="8" w:space="0"/>
            </w:tcBorders>
            <w:vAlign w:val="center"/>
          </w:tcPr>
          <w:p w14:paraId="78FD68D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w:t>
            </w:r>
          </w:p>
        </w:tc>
      </w:tr>
      <w:tr w14:paraId="34174944">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67C7E41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Оборудование и технические средства обучения   </w:t>
            </w:r>
          </w:p>
        </w:tc>
      </w:tr>
      <w:tr w14:paraId="1914B9D7">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395D6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Компьютер</w:t>
            </w:r>
          </w:p>
        </w:tc>
        <w:tc>
          <w:tcPr>
            <w:tcW w:w="1276" w:type="dxa"/>
            <w:tcBorders>
              <w:top w:val="single" w:color="auto" w:sz="4" w:space="0"/>
              <w:left w:val="single" w:color="auto" w:sz="4" w:space="0"/>
              <w:bottom w:val="single" w:color="auto" w:sz="4" w:space="0"/>
              <w:right w:val="single" w:color="auto" w:sz="4" w:space="0"/>
            </w:tcBorders>
            <w:vAlign w:val="center"/>
          </w:tcPr>
          <w:p w14:paraId="6A1855D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4C84A9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AB29423">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10587CD">
            <w:pPr>
              <w:spacing w:after="0" w:line="240" w:lineRule="auto"/>
              <w:rPr>
                <w:rFonts w:ascii="Times New Roman" w:hAnsi="Times New Roman" w:eastAsia="Times New Roman" w:cs="Times New Roman"/>
                <w:sz w:val="24"/>
                <w:szCs w:val="24"/>
              </w:rPr>
            </w:pPr>
            <w:r>
              <w:rPr>
                <w:rFonts w:ascii="Times New Roman" w:hAnsi="Times New Roman" w:cs="Times New Roman"/>
                <w:sz w:val="24"/>
              </w:rPr>
              <w:t>Технические средства демонстрации аудиовизуальной информации</w:t>
            </w:r>
          </w:p>
        </w:tc>
        <w:tc>
          <w:tcPr>
            <w:tcW w:w="1276" w:type="dxa"/>
            <w:tcBorders>
              <w:top w:val="single" w:color="auto" w:sz="4" w:space="0"/>
              <w:left w:val="single" w:color="auto" w:sz="4" w:space="0"/>
              <w:bottom w:val="single" w:color="auto" w:sz="4" w:space="0"/>
              <w:right w:val="single" w:color="auto" w:sz="4" w:space="0"/>
            </w:tcBorders>
            <w:vAlign w:val="center"/>
          </w:tcPr>
          <w:p w14:paraId="1214099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9B9584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C5A4BA0">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529655C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Учебно-наглядные пособия </w:t>
            </w:r>
          </w:p>
          <w:p w14:paraId="2A910A6A">
            <w:pPr>
              <w:spacing w:after="0" w:line="240" w:lineRule="auto"/>
              <w:jc w:val="center"/>
              <w:rPr>
                <w:rFonts w:ascii="Times New Roman" w:hAnsi="Times New Roman" w:eastAsia="Times New Roman" w:cs="Times New Roman"/>
                <w:i/>
                <w:sz w:val="24"/>
                <w:szCs w:val="24"/>
              </w:rPr>
            </w:pPr>
            <w:r>
              <w:rPr>
                <w:rFonts w:ascii="Times New Roman" w:hAnsi="Times New Roman" w:eastAsia="Times New Roman" w:cs="Times New Roman"/>
                <w:i/>
              </w:rPr>
              <w:t>(допустимо представлять в виде плаката, стенда, макета, планшета, модели, схемы, кинофильма, видеофильма, мультимедийных слайдов)</w:t>
            </w:r>
            <w:r>
              <w:rPr>
                <w:rFonts w:ascii="Times New Roman" w:hAnsi="Times New Roman" w:eastAsia="Times New Roman" w:cs="Times New Roman"/>
                <w:i/>
                <w:sz w:val="24"/>
                <w:szCs w:val="24"/>
              </w:rPr>
              <w:t xml:space="preserve">   </w:t>
            </w:r>
          </w:p>
        </w:tc>
      </w:tr>
      <w:tr w14:paraId="71DC01F5">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20734C0D">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Основы законодательства Российской Федерации в сфере дорожного движения   </w:t>
            </w:r>
          </w:p>
        </w:tc>
      </w:tr>
      <w:tr w14:paraId="389853A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D893529">
            <w:pPr>
              <w:spacing w:after="0" w:line="240" w:lineRule="auto"/>
              <w:rPr>
                <w:rFonts w:ascii="Times New Roman" w:hAnsi="Times New Roman" w:eastAsia="Times New Roman" w:cs="Times New Roman"/>
                <w:sz w:val="24"/>
                <w:szCs w:val="24"/>
              </w:rPr>
            </w:pPr>
            <w:r>
              <w:rPr>
                <w:rFonts w:ascii="Times New Roman" w:hAnsi="Times New Roman" w:cs="Times New Roman"/>
                <w:sz w:val="24"/>
              </w:rPr>
              <w:t>Общие положения, основные понятия и термины</w:t>
            </w:r>
          </w:p>
        </w:tc>
        <w:tc>
          <w:tcPr>
            <w:tcW w:w="1276" w:type="dxa"/>
            <w:tcBorders>
              <w:top w:val="single" w:color="auto" w:sz="4" w:space="0"/>
              <w:left w:val="single" w:color="auto" w:sz="4" w:space="0"/>
              <w:bottom w:val="single" w:color="auto" w:sz="4" w:space="0"/>
              <w:right w:val="single" w:color="auto" w:sz="4" w:space="0"/>
            </w:tcBorders>
          </w:tcPr>
          <w:p w14:paraId="4749670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08DADF2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DCE4D9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444AE0E">
            <w:pPr>
              <w:spacing w:after="0" w:line="240" w:lineRule="auto"/>
              <w:rPr>
                <w:rFonts w:ascii="Times New Roman" w:hAnsi="Times New Roman" w:eastAsia="Times New Roman" w:cs="Times New Roman"/>
                <w:sz w:val="24"/>
                <w:szCs w:val="24"/>
              </w:rPr>
            </w:pPr>
            <w:r>
              <w:rPr>
                <w:rFonts w:ascii="Times New Roman" w:hAnsi="Times New Roman" w:cs="Times New Roman"/>
                <w:sz w:val="24"/>
              </w:rPr>
              <w:t>Общие обязанности водителей</w:t>
            </w:r>
          </w:p>
        </w:tc>
        <w:tc>
          <w:tcPr>
            <w:tcW w:w="1276" w:type="dxa"/>
            <w:tcBorders>
              <w:top w:val="single" w:color="auto" w:sz="4" w:space="0"/>
              <w:left w:val="single" w:color="auto" w:sz="4" w:space="0"/>
              <w:bottom w:val="single" w:color="auto" w:sz="4" w:space="0"/>
              <w:right w:val="single" w:color="auto" w:sz="4" w:space="0"/>
            </w:tcBorders>
          </w:tcPr>
          <w:p w14:paraId="184A00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4E66935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945258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BFDCD8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Последовательность действий при ДТП </w:t>
            </w:r>
          </w:p>
        </w:tc>
        <w:tc>
          <w:tcPr>
            <w:tcW w:w="1276" w:type="dxa"/>
            <w:tcBorders>
              <w:top w:val="single" w:color="auto" w:sz="4" w:space="0"/>
              <w:left w:val="single" w:color="auto" w:sz="4" w:space="0"/>
              <w:bottom w:val="single" w:color="auto" w:sz="4" w:space="0"/>
              <w:right w:val="single" w:color="auto" w:sz="4" w:space="0"/>
            </w:tcBorders>
          </w:tcPr>
          <w:p w14:paraId="162A402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4143990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1EBFF78D">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42623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Опасное вождение</w:t>
            </w:r>
          </w:p>
        </w:tc>
        <w:tc>
          <w:tcPr>
            <w:tcW w:w="1276" w:type="dxa"/>
            <w:tcBorders>
              <w:top w:val="single" w:color="auto" w:sz="4" w:space="0"/>
              <w:left w:val="single" w:color="auto" w:sz="4" w:space="0"/>
              <w:bottom w:val="single" w:color="auto" w:sz="4" w:space="0"/>
              <w:right w:val="single" w:color="auto" w:sz="4" w:space="0"/>
            </w:tcBorders>
          </w:tcPr>
          <w:p w14:paraId="7295AA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1CA94A1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397FC4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F14EF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Дорожные знаки </w:t>
            </w:r>
          </w:p>
        </w:tc>
        <w:tc>
          <w:tcPr>
            <w:tcW w:w="1276" w:type="dxa"/>
            <w:tcBorders>
              <w:top w:val="single" w:color="auto" w:sz="4" w:space="0"/>
              <w:left w:val="single" w:color="auto" w:sz="4" w:space="0"/>
              <w:bottom w:val="single" w:color="auto" w:sz="4" w:space="0"/>
              <w:right w:val="single" w:color="auto" w:sz="4" w:space="0"/>
            </w:tcBorders>
          </w:tcPr>
          <w:p w14:paraId="4CC8443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комплект </w:t>
            </w:r>
          </w:p>
        </w:tc>
        <w:tc>
          <w:tcPr>
            <w:tcW w:w="830" w:type="dxa"/>
            <w:tcBorders>
              <w:top w:val="single" w:color="auto" w:sz="4" w:space="0"/>
              <w:left w:val="single" w:color="auto" w:sz="4" w:space="0"/>
              <w:bottom w:val="single" w:color="auto" w:sz="4" w:space="0"/>
              <w:right w:val="single" w:color="auto" w:sz="4" w:space="0"/>
            </w:tcBorders>
          </w:tcPr>
          <w:p w14:paraId="5B330B2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65ACA908">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6F102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Дорожная разметка </w:t>
            </w:r>
          </w:p>
        </w:tc>
        <w:tc>
          <w:tcPr>
            <w:tcW w:w="1276" w:type="dxa"/>
            <w:tcBorders>
              <w:top w:val="single" w:color="auto" w:sz="4" w:space="0"/>
              <w:left w:val="single" w:color="auto" w:sz="4" w:space="0"/>
              <w:bottom w:val="single" w:color="auto" w:sz="4" w:space="0"/>
              <w:right w:val="single" w:color="auto" w:sz="4" w:space="0"/>
            </w:tcBorders>
          </w:tcPr>
          <w:p w14:paraId="1ABDBF0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комплект </w:t>
            </w:r>
          </w:p>
        </w:tc>
        <w:tc>
          <w:tcPr>
            <w:tcW w:w="830" w:type="dxa"/>
            <w:tcBorders>
              <w:top w:val="single" w:color="auto" w:sz="4" w:space="0"/>
              <w:left w:val="single" w:color="auto" w:sz="4" w:space="0"/>
              <w:bottom w:val="single" w:color="auto" w:sz="4" w:space="0"/>
              <w:right w:val="single" w:color="auto" w:sz="4" w:space="0"/>
            </w:tcBorders>
          </w:tcPr>
          <w:p w14:paraId="6DF1D8A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27D2ABF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471D0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Применение специальных сигналов</w:t>
            </w:r>
          </w:p>
        </w:tc>
        <w:tc>
          <w:tcPr>
            <w:tcW w:w="1276" w:type="dxa"/>
            <w:tcBorders>
              <w:top w:val="single" w:color="auto" w:sz="4" w:space="0"/>
              <w:left w:val="single" w:color="auto" w:sz="4" w:space="0"/>
              <w:bottom w:val="single" w:color="auto" w:sz="4" w:space="0"/>
              <w:right w:val="single" w:color="auto" w:sz="4" w:space="0"/>
            </w:tcBorders>
          </w:tcPr>
          <w:p w14:paraId="4FECC5F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tcPr>
          <w:p w14:paraId="22439EC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6143E5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9B7563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Обязанности пешеходов</w:t>
            </w:r>
          </w:p>
        </w:tc>
        <w:tc>
          <w:tcPr>
            <w:tcW w:w="1276" w:type="dxa"/>
            <w:tcBorders>
              <w:top w:val="single" w:color="auto" w:sz="4" w:space="0"/>
              <w:left w:val="single" w:color="auto" w:sz="4" w:space="0"/>
              <w:bottom w:val="single" w:color="auto" w:sz="4" w:space="0"/>
              <w:right w:val="single" w:color="auto" w:sz="4" w:space="0"/>
            </w:tcBorders>
          </w:tcPr>
          <w:p w14:paraId="67A5EA7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tcPr>
          <w:p w14:paraId="6B03194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D6E5E25">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651FD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Обязанности пассажиров</w:t>
            </w:r>
          </w:p>
        </w:tc>
        <w:tc>
          <w:tcPr>
            <w:tcW w:w="1276" w:type="dxa"/>
            <w:tcBorders>
              <w:top w:val="single" w:color="auto" w:sz="4" w:space="0"/>
              <w:left w:val="single" w:color="auto" w:sz="4" w:space="0"/>
              <w:bottom w:val="single" w:color="auto" w:sz="4" w:space="0"/>
              <w:right w:val="single" w:color="auto" w:sz="4" w:space="0"/>
            </w:tcBorders>
          </w:tcPr>
          <w:p w14:paraId="445F2F1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tcPr>
          <w:p w14:paraId="3085B0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C295836">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FE0E48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Сигналы светофора с демонстрацией режимов работы </w:t>
            </w:r>
          </w:p>
        </w:tc>
        <w:tc>
          <w:tcPr>
            <w:tcW w:w="1276" w:type="dxa"/>
            <w:tcBorders>
              <w:top w:val="single" w:color="auto" w:sz="4" w:space="0"/>
              <w:left w:val="single" w:color="auto" w:sz="4" w:space="0"/>
              <w:bottom w:val="single" w:color="auto" w:sz="4" w:space="0"/>
              <w:right w:val="single" w:color="auto" w:sz="4" w:space="0"/>
            </w:tcBorders>
          </w:tcPr>
          <w:p w14:paraId="0A673D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0C72F36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6F041A83">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56D6D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Сигналы регулировщика </w:t>
            </w:r>
          </w:p>
        </w:tc>
        <w:tc>
          <w:tcPr>
            <w:tcW w:w="1276" w:type="dxa"/>
            <w:tcBorders>
              <w:top w:val="single" w:color="auto" w:sz="4" w:space="0"/>
              <w:left w:val="single" w:color="auto" w:sz="4" w:space="0"/>
              <w:bottom w:val="single" w:color="auto" w:sz="4" w:space="0"/>
              <w:right w:val="single" w:color="auto" w:sz="4" w:space="0"/>
            </w:tcBorders>
          </w:tcPr>
          <w:p w14:paraId="462A26D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46FA3E8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55C6271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09924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Применение аварийной сигнализации и знака аварийной остановки </w:t>
            </w:r>
          </w:p>
        </w:tc>
        <w:tc>
          <w:tcPr>
            <w:tcW w:w="1276" w:type="dxa"/>
            <w:tcBorders>
              <w:top w:val="single" w:color="auto" w:sz="4" w:space="0"/>
              <w:left w:val="single" w:color="auto" w:sz="4" w:space="0"/>
              <w:bottom w:val="single" w:color="auto" w:sz="4" w:space="0"/>
              <w:right w:val="single" w:color="auto" w:sz="4" w:space="0"/>
            </w:tcBorders>
          </w:tcPr>
          <w:p w14:paraId="6A56424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25DED75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44C6A87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1008B5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Начало движения, маневрирование, порядок выполнения поворотов, способы разворота </w:t>
            </w:r>
          </w:p>
        </w:tc>
        <w:tc>
          <w:tcPr>
            <w:tcW w:w="1276" w:type="dxa"/>
            <w:tcBorders>
              <w:top w:val="single" w:color="auto" w:sz="4" w:space="0"/>
              <w:left w:val="single" w:color="auto" w:sz="4" w:space="0"/>
              <w:bottom w:val="single" w:color="auto" w:sz="4" w:space="0"/>
              <w:right w:val="single" w:color="auto" w:sz="4" w:space="0"/>
            </w:tcBorders>
          </w:tcPr>
          <w:p w14:paraId="4CF076F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023D82A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65F640D3">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B5310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Расположение транспортных средств на проезжей части </w:t>
            </w:r>
          </w:p>
        </w:tc>
        <w:tc>
          <w:tcPr>
            <w:tcW w:w="1276" w:type="dxa"/>
            <w:tcBorders>
              <w:top w:val="single" w:color="auto" w:sz="4" w:space="0"/>
              <w:left w:val="single" w:color="auto" w:sz="4" w:space="0"/>
              <w:bottom w:val="single" w:color="auto" w:sz="4" w:space="0"/>
              <w:right w:val="single" w:color="auto" w:sz="4" w:space="0"/>
            </w:tcBorders>
          </w:tcPr>
          <w:p w14:paraId="4517C45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3DB39F8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2212F5F1">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3D9000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Скорость движения </w:t>
            </w:r>
          </w:p>
        </w:tc>
        <w:tc>
          <w:tcPr>
            <w:tcW w:w="1276" w:type="dxa"/>
            <w:tcBorders>
              <w:top w:val="single" w:color="auto" w:sz="4" w:space="0"/>
              <w:left w:val="single" w:color="auto" w:sz="4" w:space="0"/>
              <w:bottom w:val="single" w:color="auto" w:sz="4" w:space="0"/>
              <w:right w:val="single" w:color="auto" w:sz="4" w:space="0"/>
            </w:tcBorders>
          </w:tcPr>
          <w:p w14:paraId="7978AD1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33EC8DB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5C88D16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90E6DD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Обгон, опережение, встречный разъезд </w:t>
            </w:r>
          </w:p>
        </w:tc>
        <w:tc>
          <w:tcPr>
            <w:tcW w:w="1276" w:type="dxa"/>
            <w:tcBorders>
              <w:top w:val="single" w:color="auto" w:sz="4" w:space="0"/>
              <w:left w:val="single" w:color="auto" w:sz="4" w:space="0"/>
              <w:bottom w:val="single" w:color="auto" w:sz="4" w:space="0"/>
              <w:right w:val="single" w:color="auto" w:sz="4" w:space="0"/>
            </w:tcBorders>
          </w:tcPr>
          <w:p w14:paraId="7D219BE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штука </w:t>
            </w:r>
          </w:p>
        </w:tc>
        <w:tc>
          <w:tcPr>
            <w:tcW w:w="830" w:type="dxa"/>
            <w:tcBorders>
              <w:top w:val="single" w:color="auto" w:sz="4" w:space="0"/>
              <w:left w:val="single" w:color="auto" w:sz="4" w:space="0"/>
              <w:bottom w:val="single" w:color="auto" w:sz="4" w:space="0"/>
              <w:right w:val="single" w:color="auto" w:sz="4" w:space="0"/>
            </w:tcBorders>
          </w:tcPr>
          <w:p w14:paraId="7C5D220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tc>
      </w:tr>
      <w:tr w14:paraId="3FFFFF16">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091F1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Остановка и стоянка </w:t>
            </w:r>
          </w:p>
        </w:tc>
        <w:tc>
          <w:tcPr>
            <w:tcW w:w="1276" w:type="dxa"/>
            <w:tcBorders>
              <w:top w:val="single" w:color="auto" w:sz="4" w:space="0"/>
              <w:left w:val="single" w:color="auto" w:sz="4" w:space="0"/>
              <w:bottom w:val="single" w:color="auto" w:sz="4" w:space="0"/>
              <w:right w:val="single" w:color="auto" w:sz="4" w:space="0"/>
            </w:tcBorders>
            <w:vAlign w:val="center"/>
          </w:tcPr>
          <w:p w14:paraId="56F7DED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408A4E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2C7C9D8">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245954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Проезд перекрестков регулируемых, нерегулируемых, с круговым движением</w:t>
            </w:r>
          </w:p>
        </w:tc>
        <w:tc>
          <w:tcPr>
            <w:tcW w:w="1276" w:type="dxa"/>
            <w:tcBorders>
              <w:top w:val="single" w:color="auto" w:sz="4" w:space="0"/>
              <w:left w:val="single" w:color="auto" w:sz="4" w:space="0"/>
              <w:bottom w:val="single" w:color="auto" w:sz="4" w:space="0"/>
              <w:right w:val="single" w:color="auto" w:sz="4" w:space="0"/>
            </w:tcBorders>
            <w:vAlign w:val="center"/>
          </w:tcPr>
          <w:p w14:paraId="1A0751D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B8BFF3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C429EC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EA873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Проезд пешеходных переходов и мест остановок маршрутных транспортных средств </w:t>
            </w:r>
          </w:p>
        </w:tc>
        <w:tc>
          <w:tcPr>
            <w:tcW w:w="1276" w:type="dxa"/>
            <w:tcBorders>
              <w:top w:val="single" w:color="auto" w:sz="4" w:space="0"/>
              <w:left w:val="single" w:color="auto" w:sz="4" w:space="0"/>
              <w:bottom w:val="single" w:color="auto" w:sz="4" w:space="0"/>
              <w:right w:val="single" w:color="auto" w:sz="4" w:space="0"/>
            </w:tcBorders>
            <w:vAlign w:val="center"/>
          </w:tcPr>
          <w:p w14:paraId="0082E2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7B47C6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4048426">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B64D8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Движение через железнодорожные пути </w:t>
            </w:r>
          </w:p>
        </w:tc>
        <w:tc>
          <w:tcPr>
            <w:tcW w:w="1276" w:type="dxa"/>
            <w:tcBorders>
              <w:top w:val="single" w:color="auto" w:sz="4" w:space="0"/>
              <w:left w:val="single" w:color="auto" w:sz="4" w:space="0"/>
              <w:bottom w:val="single" w:color="auto" w:sz="4" w:space="0"/>
              <w:right w:val="single" w:color="auto" w:sz="4" w:space="0"/>
            </w:tcBorders>
            <w:vAlign w:val="center"/>
          </w:tcPr>
          <w:p w14:paraId="130AA91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530AD2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303E952">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840CD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Движение по автомагистралям </w:t>
            </w:r>
          </w:p>
        </w:tc>
        <w:tc>
          <w:tcPr>
            <w:tcW w:w="1276" w:type="dxa"/>
            <w:tcBorders>
              <w:top w:val="single" w:color="auto" w:sz="4" w:space="0"/>
              <w:left w:val="single" w:color="auto" w:sz="4" w:space="0"/>
              <w:bottom w:val="single" w:color="auto" w:sz="4" w:space="0"/>
              <w:right w:val="single" w:color="auto" w:sz="4" w:space="0"/>
            </w:tcBorders>
            <w:vAlign w:val="center"/>
          </w:tcPr>
          <w:p w14:paraId="66BBEB2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E93FDD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68F61C3">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CFBF0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Движение в жилых зонах </w:t>
            </w:r>
          </w:p>
        </w:tc>
        <w:tc>
          <w:tcPr>
            <w:tcW w:w="1276" w:type="dxa"/>
            <w:tcBorders>
              <w:top w:val="single" w:color="auto" w:sz="4" w:space="0"/>
              <w:left w:val="single" w:color="auto" w:sz="4" w:space="0"/>
              <w:bottom w:val="single" w:color="auto" w:sz="4" w:space="0"/>
              <w:right w:val="single" w:color="auto" w:sz="4" w:space="0"/>
            </w:tcBorders>
            <w:vAlign w:val="center"/>
          </w:tcPr>
          <w:p w14:paraId="621954F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7EA31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85D53B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B89A8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Приоритет маршрутных транспортных средств</w:t>
            </w:r>
          </w:p>
        </w:tc>
        <w:tc>
          <w:tcPr>
            <w:tcW w:w="1276" w:type="dxa"/>
            <w:tcBorders>
              <w:top w:val="single" w:color="auto" w:sz="4" w:space="0"/>
              <w:left w:val="single" w:color="auto" w:sz="4" w:space="0"/>
              <w:bottom w:val="single" w:color="auto" w:sz="4" w:space="0"/>
              <w:right w:val="single" w:color="auto" w:sz="4" w:space="0"/>
            </w:tcBorders>
            <w:vAlign w:val="center"/>
          </w:tcPr>
          <w:p w14:paraId="65CD77D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329935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E064341">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95D5A9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Пользование внешними световыми приборами и звуковыми сигналами</w:t>
            </w:r>
          </w:p>
        </w:tc>
        <w:tc>
          <w:tcPr>
            <w:tcW w:w="1276" w:type="dxa"/>
            <w:tcBorders>
              <w:top w:val="single" w:color="auto" w:sz="4" w:space="0"/>
              <w:left w:val="single" w:color="auto" w:sz="4" w:space="0"/>
              <w:bottom w:val="single" w:color="auto" w:sz="4" w:space="0"/>
              <w:right w:val="single" w:color="auto" w:sz="4" w:space="0"/>
            </w:tcBorders>
            <w:vAlign w:val="center"/>
          </w:tcPr>
          <w:p w14:paraId="1D6AFDD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DEBC6A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E38DA13">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A7868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Буксировка механических транспортных средств</w:t>
            </w:r>
          </w:p>
        </w:tc>
        <w:tc>
          <w:tcPr>
            <w:tcW w:w="1276" w:type="dxa"/>
            <w:tcBorders>
              <w:top w:val="single" w:color="auto" w:sz="4" w:space="0"/>
              <w:left w:val="single" w:color="auto" w:sz="4" w:space="0"/>
              <w:bottom w:val="single" w:color="auto" w:sz="4" w:space="0"/>
              <w:right w:val="single" w:color="auto" w:sz="4" w:space="0"/>
            </w:tcBorders>
            <w:vAlign w:val="center"/>
          </w:tcPr>
          <w:p w14:paraId="281CC8B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795967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2E67AC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D40AD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Учебная езда</w:t>
            </w:r>
          </w:p>
        </w:tc>
        <w:tc>
          <w:tcPr>
            <w:tcW w:w="1276" w:type="dxa"/>
            <w:tcBorders>
              <w:top w:val="single" w:color="auto" w:sz="4" w:space="0"/>
              <w:left w:val="single" w:color="auto" w:sz="4" w:space="0"/>
              <w:bottom w:val="single" w:color="auto" w:sz="4" w:space="0"/>
              <w:right w:val="single" w:color="auto" w:sz="4" w:space="0"/>
            </w:tcBorders>
            <w:vAlign w:val="center"/>
          </w:tcPr>
          <w:p w14:paraId="16C02EA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EB8D1B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F62AF1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D288B1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Перевозка людей</w:t>
            </w:r>
          </w:p>
        </w:tc>
        <w:tc>
          <w:tcPr>
            <w:tcW w:w="1276" w:type="dxa"/>
            <w:tcBorders>
              <w:top w:val="single" w:color="auto" w:sz="4" w:space="0"/>
              <w:left w:val="single" w:color="auto" w:sz="4" w:space="0"/>
              <w:bottom w:val="single" w:color="auto" w:sz="4" w:space="0"/>
              <w:right w:val="single" w:color="auto" w:sz="4" w:space="0"/>
            </w:tcBorders>
            <w:vAlign w:val="center"/>
          </w:tcPr>
          <w:p w14:paraId="44727A5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ECE489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A7B7A1B">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B79FD9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Перевозка грузов </w:t>
            </w:r>
          </w:p>
        </w:tc>
        <w:tc>
          <w:tcPr>
            <w:tcW w:w="1276" w:type="dxa"/>
            <w:tcBorders>
              <w:top w:val="single" w:color="auto" w:sz="4" w:space="0"/>
              <w:left w:val="single" w:color="auto" w:sz="4" w:space="0"/>
              <w:bottom w:val="single" w:color="auto" w:sz="4" w:space="0"/>
              <w:right w:val="single" w:color="auto" w:sz="4" w:space="0"/>
            </w:tcBorders>
            <w:vAlign w:val="center"/>
          </w:tcPr>
          <w:p w14:paraId="5493F3D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7D9017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1C0EA9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BAA791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Требования к движению велосипедистов, водителей мопедов и лиц, использующих для передвижения средства индивидуальной мобильности</w:t>
            </w:r>
          </w:p>
        </w:tc>
        <w:tc>
          <w:tcPr>
            <w:tcW w:w="1276" w:type="dxa"/>
            <w:tcBorders>
              <w:top w:val="single" w:color="auto" w:sz="4" w:space="0"/>
              <w:left w:val="single" w:color="auto" w:sz="4" w:space="0"/>
              <w:bottom w:val="single" w:color="auto" w:sz="4" w:space="0"/>
              <w:right w:val="single" w:color="auto" w:sz="4" w:space="0"/>
            </w:tcBorders>
            <w:vAlign w:val="center"/>
          </w:tcPr>
          <w:p w14:paraId="0AA80CB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EECD38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BA33B3A">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C7BC95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Опознавательные и регистрационные знаки</w:t>
            </w:r>
          </w:p>
        </w:tc>
        <w:tc>
          <w:tcPr>
            <w:tcW w:w="1276" w:type="dxa"/>
            <w:tcBorders>
              <w:top w:val="single" w:color="auto" w:sz="4" w:space="0"/>
              <w:left w:val="single" w:color="auto" w:sz="4" w:space="0"/>
              <w:bottom w:val="single" w:color="auto" w:sz="4" w:space="0"/>
              <w:right w:val="single" w:color="auto" w:sz="4" w:space="0"/>
            </w:tcBorders>
            <w:vAlign w:val="center"/>
          </w:tcPr>
          <w:p w14:paraId="28EA75E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37B988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71EFC2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7161B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Неисправности и условия, при которых запрещается эксплуатация транспортных средств </w:t>
            </w:r>
          </w:p>
        </w:tc>
        <w:tc>
          <w:tcPr>
            <w:tcW w:w="1276" w:type="dxa"/>
            <w:tcBorders>
              <w:top w:val="single" w:color="auto" w:sz="4" w:space="0"/>
              <w:left w:val="single" w:color="auto" w:sz="4" w:space="0"/>
              <w:bottom w:val="single" w:color="auto" w:sz="4" w:space="0"/>
              <w:right w:val="single" w:color="auto" w:sz="4" w:space="0"/>
            </w:tcBorders>
            <w:vAlign w:val="center"/>
          </w:tcPr>
          <w:p w14:paraId="04BE63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AA90BE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4B1FA2A">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4633B9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Учебно-наглядное пособие для моделирования дорожных ситуаций</w:t>
            </w:r>
          </w:p>
        </w:tc>
        <w:tc>
          <w:tcPr>
            <w:tcW w:w="1276" w:type="dxa"/>
            <w:tcBorders>
              <w:top w:val="single" w:color="auto" w:sz="4" w:space="0"/>
              <w:left w:val="single" w:color="auto" w:sz="4" w:space="0"/>
              <w:bottom w:val="single" w:color="auto" w:sz="4" w:space="0"/>
              <w:right w:val="single" w:color="auto" w:sz="4" w:space="0"/>
            </w:tcBorders>
            <w:vAlign w:val="center"/>
          </w:tcPr>
          <w:p w14:paraId="62542FD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DBA087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B18CCE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C3708D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Страхование гражданской ответственности владельцев транспортных средств</w:t>
            </w:r>
          </w:p>
        </w:tc>
        <w:tc>
          <w:tcPr>
            <w:tcW w:w="1276" w:type="dxa"/>
            <w:tcBorders>
              <w:top w:val="single" w:color="auto" w:sz="4" w:space="0"/>
              <w:left w:val="single" w:color="auto" w:sz="4" w:space="0"/>
              <w:bottom w:val="single" w:color="auto" w:sz="4" w:space="0"/>
              <w:right w:val="single" w:color="auto" w:sz="4" w:space="0"/>
            </w:tcBorders>
            <w:vAlign w:val="center"/>
          </w:tcPr>
          <w:p w14:paraId="190C6A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A0BDC0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76F8481">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42EA9F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Ответственность за правонарушения в области дорожного движения</w:t>
            </w:r>
          </w:p>
        </w:tc>
        <w:tc>
          <w:tcPr>
            <w:tcW w:w="1276" w:type="dxa"/>
            <w:tcBorders>
              <w:top w:val="single" w:color="auto" w:sz="4" w:space="0"/>
              <w:left w:val="single" w:color="auto" w:sz="4" w:space="0"/>
              <w:bottom w:val="single" w:color="auto" w:sz="4" w:space="0"/>
              <w:right w:val="single" w:color="auto" w:sz="4" w:space="0"/>
            </w:tcBorders>
            <w:vAlign w:val="center"/>
          </w:tcPr>
          <w:p w14:paraId="55EA7F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8D3F67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56762B2">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B7F978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Психофизиологические основы деятельности водителя</w:t>
            </w:r>
          </w:p>
        </w:tc>
        <w:tc>
          <w:tcPr>
            <w:tcW w:w="1276" w:type="dxa"/>
            <w:tcBorders>
              <w:top w:val="single" w:color="auto" w:sz="4" w:space="0"/>
              <w:left w:val="single" w:color="auto" w:sz="4" w:space="0"/>
              <w:bottom w:val="single" w:color="auto" w:sz="4" w:space="0"/>
              <w:right w:val="single" w:color="auto" w:sz="4" w:space="0"/>
            </w:tcBorders>
            <w:vAlign w:val="center"/>
          </w:tcPr>
          <w:p w14:paraId="1D4253CE">
            <w:pPr>
              <w:spacing w:after="0" w:line="240" w:lineRule="auto"/>
              <w:jc w:val="center"/>
              <w:rPr>
                <w:rFonts w:ascii="Times New Roman" w:hAnsi="Times New Roman" w:eastAsia="Times New Roman" w:cs="Times New Roman"/>
                <w:b/>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14:paraId="3116DDFC">
            <w:pPr>
              <w:spacing w:after="0" w:line="240" w:lineRule="auto"/>
              <w:jc w:val="center"/>
              <w:rPr>
                <w:rFonts w:ascii="Times New Roman" w:hAnsi="Times New Roman" w:eastAsia="Times New Roman" w:cs="Times New Roman"/>
                <w:b/>
                <w:sz w:val="24"/>
                <w:szCs w:val="24"/>
              </w:rPr>
            </w:pPr>
          </w:p>
        </w:tc>
      </w:tr>
      <w:tr w14:paraId="56669357">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FCC3D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Познавательные функции, системы восприятия и психомоторные навыки</w:t>
            </w:r>
          </w:p>
        </w:tc>
        <w:tc>
          <w:tcPr>
            <w:tcW w:w="1276" w:type="dxa"/>
            <w:tcBorders>
              <w:top w:val="single" w:color="auto" w:sz="4" w:space="0"/>
              <w:left w:val="single" w:color="auto" w:sz="4" w:space="0"/>
              <w:bottom w:val="single" w:color="auto" w:sz="4" w:space="0"/>
              <w:right w:val="single" w:color="auto" w:sz="4" w:space="0"/>
            </w:tcBorders>
            <w:vAlign w:val="center"/>
          </w:tcPr>
          <w:p w14:paraId="5A2AA29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C734D8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48CAC3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BA645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Эмоциональные состояния и профилактика конфликтов</w:t>
            </w:r>
          </w:p>
        </w:tc>
        <w:tc>
          <w:tcPr>
            <w:tcW w:w="1276" w:type="dxa"/>
            <w:tcBorders>
              <w:top w:val="single" w:color="auto" w:sz="4" w:space="0"/>
              <w:left w:val="single" w:color="auto" w:sz="4" w:space="0"/>
              <w:bottom w:val="single" w:color="auto" w:sz="4" w:space="0"/>
              <w:right w:val="single" w:color="auto" w:sz="4" w:space="0"/>
            </w:tcBorders>
            <w:vAlign w:val="center"/>
          </w:tcPr>
          <w:p w14:paraId="49AAFEF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6FE2FA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6973FB8">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227BF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Влияние психофизиологических особенностей на управление транспортным средством</w:t>
            </w:r>
          </w:p>
        </w:tc>
        <w:tc>
          <w:tcPr>
            <w:tcW w:w="1276" w:type="dxa"/>
            <w:tcBorders>
              <w:top w:val="single" w:color="auto" w:sz="4" w:space="0"/>
              <w:left w:val="single" w:color="auto" w:sz="4" w:space="0"/>
              <w:bottom w:val="single" w:color="auto" w:sz="4" w:space="0"/>
              <w:right w:val="single" w:color="auto" w:sz="4" w:space="0"/>
            </w:tcBorders>
            <w:vAlign w:val="center"/>
          </w:tcPr>
          <w:p w14:paraId="3BB06C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BEB32D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21DF01D">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4366C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Воздействие на поведение водителя алкоголя, наркотических веществ, лекарственных препаратов </w:t>
            </w:r>
          </w:p>
        </w:tc>
        <w:tc>
          <w:tcPr>
            <w:tcW w:w="1276" w:type="dxa"/>
            <w:tcBorders>
              <w:top w:val="single" w:color="auto" w:sz="4" w:space="0"/>
              <w:left w:val="single" w:color="auto" w:sz="4" w:space="0"/>
              <w:bottom w:val="single" w:color="auto" w:sz="4" w:space="0"/>
              <w:right w:val="single" w:color="auto" w:sz="4" w:space="0"/>
            </w:tcBorders>
            <w:vAlign w:val="center"/>
          </w:tcPr>
          <w:p w14:paraId="4867441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CFEBCF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61BF69D">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87213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Факторы риска при вождении, особые факторы риска у начинающих и молодых водителей</w:t>
            </w:r>
          </w:p>
        </w:tc>
        <w:tc>
          <w:tcPr>
            <w:tcW w:w="1276" w:type="dxa"/>
            <w:tcBorders>
              <w:top w:val="single" w:color="auto" w:sz="4" w:space="0"/>
              <w:left w:val="single" w:color="auto" w:sz="4" w:space="0"/>
              <w:bottom w:val="single" w:color="auto" w:sz="4" w:space="0"/>
              <w:right w:val="single" w:color="auto" w:sz="4" w:space="0"/>
            </w:tcBorders>
            <w:vAlign w:val="center"/>
          </w:tcPr>
          <w:p w14:paraId="6C8F5BA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920C11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32C4491">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433F67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Профессиональное восприятие скорости и опасности</w:t>
            </w:r>
          </w:p>
        </w:tc>
        <w:tc>
          <w:tcPr>
            <w:tcW w:w="1276" w:type="dxa"/>
            <w:tcBorders>
              <w:top w:val="single" w:color="auto" w:sz="4" w:space="0"/>
              <w:left w:val="single" w:color="auto" w:sz="4" w:space="0"/>
              <w:bottom w:val="single" w:color="auto" w:sz="4" w:space="0"/>
              <w:right w:val="single" w:color="auto" w:sz="4" w:space="0"/>
            </w:tcBorders>
            <w:vAlign w:val="center"/>
          </w:tcPr>
          <w:p w14:paraId="498C7A0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268A9E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03D3F07">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BAEDDD5">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Основы управления транспортными средствами</w:t>
            </w:r>
          </w:p>
        </w:tc>
        <w:tc>
          <w:tcPr>
            <w:tcW w:w="1276" w:type="dxa"/>
            <w:tcBorders>
              <w:top w:val="single" w:color="auto" w:sz="4" w:space="0"/>
              <w:left w:val="single" w:color="auto" w:sz="4" w:space="0"/>
              <w:bottom w:val="single" w:color="auto" w:sz="4" w:space="0"/>
              <w:right w:val="single" w:color="auto" w:sz="4" w:space="0"/>
            </w:tcBorders>
            <w:vAlign w:val="center"/>
          </w:tcPr>
          <w:p w14:paraId="22B06DE6">
            <w:pPr>
              <w:spacing w:after="0" w:line="240" w:lineRule="auto"/>
              <w:jc w:val="center"/>
              <w:rPr>
                <w:rFonts w:ascii="Times New Roman" w:hAnsi="Times New Roman" w:eastAsia="Times New Roman" w:cs="Times New Roman"/>
                <w:b/>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14:paraId="44E0223E">
            <w:pPr>
              <w:spacing w:after="0" w:line="240" w:lineRule="auto"/>
              <w:jc w:val="center"/>
              <w:rPr>
                <w:rFonts w:ascii="Times New Roman" w:hAnsi="Times New Roman" w:eastAsia="Times New Roman" w:cs="Times New Roman"/>
                <w:b/>
                <w:sz w:val="24"/>
                <w:szCs w:val="24"/>
              </w:rPr>
            </w:pPr>
          </w:p>
        </w:tc>
      </w:tr>
      <w:tr w14:paraId="28C7B18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DDB65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Сложные дорожные условия </w:t>
            </w:r>
          </w:p>
        </w:tc>
        <w:tc>
          <w:tcPr>
            <w:tcW w:w="1276" w:type="dxa"/>
            <w:tcBorders>
              <w:top w:val="single" w:color="auto" w:sz="4" w:space="0"/>
              <w:left w:val="single" w:color="auto" w:sz="4" w:space="0"/>
              <w:bottom w:val="single" w:color="auto" w:sz="4" w:space="0"/>
              <w:right w:val="single" w:color="auto" w:sz="4" w:space="0"/>
            </w:tcBorders>
            <w:vAlign w:val="center"/>
          </w:tcPr>
          <w:p w14:paraId="4969CF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05F91F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1C9DE95">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1E8D7B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Виды и причины ДТП </w:t>
            </w:r>
          </w:p>
        </w:tc>
        <w:tc>
          <w:tcPr>
            <w:tcW w:w="1276" w:type="dxa"/>
            <w:tcBorders>
              <w:top w:val="single" w:color="auto" w:sz="4" w:space="0"/>
              <w:left w:val="single" w:color="auto" w:sz="4" w:space="0"/>
              <w:bottom w:val="single" w:color="auto" w:sz="4" w:space="0"/>
              <w:right w:val="single" w:color="auto" w:sz="4" w:space="0"/>
            </w:tcBorders>
            <w:vAlign w:val="center"/>
          </w:tcPr>
          <w:p w14:paraId="4CA55FE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609CAD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FEFF458">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79ED47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Типичные опасные ситуации </w:t>
            </w:r>
          </w:p>
        </w:tc>
        <w:tc>
          <w:tcPr>
            <w:tcW w:w="1276" w:type="dxa"/>
            <w:tcBorders>
              <w:top w:val="single" w:color="auto" w:sz="4" w:space="0"/>
              <w:left w:val="single" w:color="auto" w:sz="4" w:space="0"/>
              <w:bottom w:val="single" w:color="auto" w:sz="4" w:space="0"/>
              <w:right w:val="single" w:color="auto" w:sz="4" w:space="0"/>
            </w:tcBorders>
            <w:vAlign w:val="center"/>
          </w:tcPr>
          <w:p w14:paraId="53D6CC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729E59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A98AB92">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58D956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Сложные метеоусловия </w:t>
            </w:r>
          </w:p>
        </w:tc>
        <w:tc>
          <w:tcPr>
            <w:tcW w:w="1276" w:type="dxa"/>
            <w:tcBorders>
              <w:top w:val="single" w:color="auto" w:sz="4" w:space="0"/>
              <w:left w:val="single" w:color="auto" w:sz="4" w:space="0"/>
              <w:bottom w:val="single" w:color="auto" w:sz="4" w:space="0"/>
              <w:right w:val="single" w:color="auto" w:sz="4" w:space="0"/>
            </w:tcBorders>
            <w:vAlign w:val="center"/>
          </w:tcPr>
          <w:p w14:paraId="66E5AD1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E24DAC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26B366D">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1DF52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Движение в темное время суток </w:t>
            </w:r>
          </w:p>
        </w:tc>
        <w:tc>
          <w:tcPr>
            <w:tcW w:w="1276" w:type="dxa"/>
            <w:tcBorders>
              <w:top w:val="single" w:color="auto" w:sz="4" w:space="0"/>
              <w:left w:val="single" w:color="auto" w:sz="4" w:space="0"/>
              <w:bottom w:val="single" w:color="auto" w:sz="4" w:space="0"/>
              <w:right w:val="single" w:color="auto" w:sz="4" w:space="0"/>
            </w:tcBorders>
            <w:vAlign w:val="center"/>
          </w:tcPr>
          <w:p w14:paraId="34F9034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1938F3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D6D5591">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89F611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Посадка водителя за рулем</w:t>
            </w:r>
          </w:p>
        </w:tc>
        <w:tc>
          <w:tcPr>
            <w:tcW w:w="1276" w:type="dxa"/>
            <w:tcBorders>
              <w:top w:val="single" w:color="auto" w:sz="4" w:space="0"/>
              <w:left w:val="single" w:color="auto" w:sz="4" w:space="0"/>
              <w:bottom w:val="single" w:color="auto" w:sz="4" w:space="0"/>
              <w:right w:val="single" w:color="auto" w:sz="4" w:space="0"/>
            </w:tcBorders>
            <w:vAlign w:val="center"/>
          </w:tcPr>
          <w:p w14:paraId="55504E2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57A568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B5C6AA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2EF3C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Приемы руления</w:t>
            </w:r>
          </w:p>
        </w:tc>
        <w:tc>
          <w:tcPr>
            <w:tcW w:w="1276" w:type="dxa"/>
            <w:tcBorders>
              <w:top w:val="single" w:color="auto" w:sz="4" w:space="0"/>
              <w:left w:val="single" w:color="auto" w:sz="4" w:space="0"/>
              <w:bottom w:val="single" w:color="auto" w:sz="4" w:space="0"/>
              <w:right w:val="single" w:color="auto" w:sz="4" w:space="0"/>
            </w:tcBorders>
            <w:vAlign w:val="center"/>
          </w:tcPr>
          <w:p w14:paraId="2528800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70936A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1FE2A0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34C9D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Способы торможения </w:t>
            </w:r>
          </w:p>
        </w:tc>
        <w:tc>
          <w:tcPr>
            <w:tcW w:w="1276" w:type="dxa"/>
            <w:tcBorders>
              <w:top w:val="single" w:color="auto" w:sz="4" w:space="0"/>
              <w:left w:val="single" w:color="auto" w:sz="4" w:space="0"/>
              <w:bottom w:val="single" w:color="auto" w:sz="4" w:space="0"/>
              <w:right w:val="single" w:color="auto" w:sz="4" w:space="0"/>
            </w:tcBorders>
            <w:vAlign w:val="center"/>
          </w:tcPr>
          <w:p w14:paraId="09C76CC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02DF01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458B0E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60C04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Тормозной и остановочный путь </w:t>
            </w:r>
          </w:p>
        </w:tc>
        <w:tc>
          <w:tcPr>
            <w:tcW w:w="1276" w:type="dxa"/>
            <w:tcBorders>
              <w:top w:val="single" w:color="auto" w:sz="4" w:space="0"/>
              <w:left w:val="single" w:color="auto" w:sz="4" w:space="0"/>
              <w:bottom w:val="single" w:color="auto" w:sz="4" w:space="0"/>
              <w:right w:val="single" w:color="auto" w:sz="4" w:space="0"/>
            </w:tcBorders>
            <w:vAlign w:val="center"/>
          </w:tcPr>
          <w:p w14:paraId="5AB69DB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5C0183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C9D653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D1290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Действия водителя в критических ситуациях </w:t>
            </w:r>
          </w:p>
        </w:tc>
        <w:tc>
          <w:tcPr>
            <w:tcW w:w="1276" w:type="dxa"/>
            <w:tcBorders>
              <w:top w:val="single" w:color="auto" w:sz="4" w:space="0"/>
              <w:left w:val="single" w:color="auto" w:sz="4" w:space="0"/>
              <w:bottom w:val="single" w:color="auto" w:sz="4" w:space="0"/>
              <w:right w:val="single" w:color="auto" w:sz="4" w:space="0"/>
            </w:tcBorders>
            <w:vAlign w:val="center"/>
          </w:tcPr>
          <w:p w14:paraId="179C72B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259700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15E195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B5E32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Силы, действующие на транспортное средство </w:t>
            </w:r>
          </w:p>
        </w:tc>
        <w:tc>
          <w:tcPr>
            <w:tcW w:w="1276" w:type="dxa"/>
            <w:tcBorders>
              <w:top w:val="single" w:color="auto" w:sz="4" w:space="0"/>
              <w:left w:val="single" w:color="auto" w:sz="4" w:space="0"/>
              <w:bottom w:val="single" w:color="auto" w:sz="4" w:space="0"/>
              <w:right w:val="single" w:color="auto" w:sz="4" w:space="0"/>
            </w:tcBorders>
            <w:vAlign w:val="center"/>
          </w:tcPr>
          <w:p w14:paraId="6EAB969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31EAAD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B1323F8">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FACBC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Управление автомобилем в нештатных ситуациях </w:t>
            </w:r>
          </w:p>
        </w:tc>
        <w:tc>
          <w:tcPr>
            <w:tcW w:w="1276" w:type="dxa"/>
            <w:tcBorders>
              <w:top w:val="single" w:color="auto" w:sz="4" w:space="0"/>
              <w:left w:val="single" w:color="auto" w:sz="4" w:space="0"/>
              <w:bottom w:val="single" w:color="auto" w:sz="4" w:space="0"/>
              <w:right w:val="single" w:color="auto" w:sz="4" w:space="0"/>
            </w:tcBorders>
            <w:vAlign w:val="center"/>
          </w:tcPr>
          <w:p w14:paraId="4A2B40A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F1863F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63FAC82">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8747A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Активная безопасность</w:t>
            </w:r>
          </w:p>
        </w:tc>
        <w:tc>
          <w:tcPr>
            <w:tcW w:w="1276" w:type="dxa"/>
            <w:tcBorders>
              <w:top w:val="single" w:color="auto" w:sz="4" w:space="0"/>
              <w:left w:val="single" w:color="auto" w:sz="4" w:space="0"/>
              <w:bottom w:val="single" w:color="auto" w:sz="4" w:space="0"/>
              <w:right w:val="single" w:color="auto" w:sz="4" w:space="0"/>
            </w:tcBorders>
            <w:vAlign w:val="center"/>
          </w:tcPr>
          <w:p w14:paraId="6E4600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F7C61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2E37F04">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1BE75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Профессиональная надежность водителя </w:t>
            </w:r>
          </w:p>
        </w:tc>
        <w:tc>
          <w:tcPr>
            <w:tcW w:w="1276" w:type="dxa"/>
            <w:tcBorders>
              <w:top w:val="single" w:color="auto" w:sz="4" w:space="0"/>
              <w:left w:val="single" w:color="auto" w:sz="4" w:space="0"/>
              <w:bottom w:val="single" w:color="auto" w:sz="4" w:space="0"/>
              <w:right w:val="single" w:color="auto" w:sz="4" w:space="0"/>
            </w:tcBorders>
            <w:vAlign w:val="center"/>
          </w:tcPr>
          <w:p w14:paraId="192C244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136FF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C7167B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6829C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Дистанция и боковой интервал. Организация наблюдения в процессе управления транспортным средством </w:t>
            </w:r>
          </w:p>
        </w:tc>
        <w:tc>
          <w:tcPr>
            <w:tcW w:w="1276" w:type="dxa"/>
            <w:tcBorders>
              <w:top w:val="single" w:color="auto" w:sz="4" w:space="0"/>
              <w:left w:val="single" w:color="auto" w:sz="4" w:space="0"/>
              <w:bottom w:val="single" w:color="auto" w:sz="4" w:space="0"/>
              <w:right w:val="single" w:color="auto" w:sz="4" w:space="0"/>
            </w:tcBorders>
            <w:vAlign w:val="center"/>
          </w:tcPr>
          <w:p w14:paraId="5355309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F39D8B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65B27B3">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9BFB0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Влияние дорожных условий на безопасность движения </w:t>
            </w:r>
          </w:p>
        </w:tc>
        <w:tc>
          <w:tcPr>
            <w:tcW w:w="1276" w:type="dxa"/>
            <w:tcBorders>
              <w:top w:val="single" w:color="auto" w:sz="4" w:space="0"/>
              <w:left w:val="single" w:color="auto" w:sz="4" w:space="0"/>
              <w:bottom w:val="single" w:color="auto" w:sz="4" w:space="0"/>
              <w:right w:val="single" w:color="auto" w:sz="4" w:space="0"/>
            </w:tcBorders>
            <w:vAlign w:val="center"/>
          </w:tcPr>
          <w:p w14:paraId="0D3904B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C90390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EF9F5D7">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CEA10C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Безопасное прохождение поворотов </w:t>
            </w:r>
          </w:p>
        </w:tc>
        <w:tc>
          <w:tcPr>
            <w:tcW w:w="1276" w:type="dxa"/>
            <w:tcBorders>
              <w:top w:val="single" w:color="auto" w:sz="4" w:space="0"/>
              <w:left w:val="single" w:color="auto" w:sz="4" w:space="0"/>
              <w:bottom w:val="single" w:color="auto" w:sz="4" w:space="0"/>
              <w:right w:val="single" w:color="auto" w:sz="4" w:space="0"/>
            </w:tcBorders>
            <w:vAlign w:val="center"/>
          </w:tcPr>
          <w:p w14:paraId="0BE9A53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BDACD7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C7A1336">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FB435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Безопасность пассажиров транспортных средств, детское удерживающее устройство</w:t>
            </w:r>
          </w:p>
        </w:tc>
        <w:tc>
          <w:tcPr>
            <w:tcW w:w="1276" w:type="dxa"/>
            <w:tcBorders>
              <w:top w:val="single" w:color="auto" w:sz="4" w:space="0"/>
              <w:left w:val="single" w:color="auto" w:sz="4" w:space="0"/>
              <w:bottom w:val="single" w:color="auto" w:sz="4" w:space="0"/>
              <w:right w:val="single" w:color="auto" w:sz="4" w:space="0"/>
            </w:tcBorders>
            <w:vAlign w:val="center"/>
          </w:tcPr>
          <w:p w14:paraId="0849E00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8E92D2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1492D3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91635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Безопасность пешеходов и велосипедистов </w:t>
            </w:r>
          </w:p>
        </w:tc>
        <w:tc>
          <w:tcPr>
            <w:tcW w:w="1276" w:type="dxa"/>
            <w:tcBorders>
              <w:top w:val="single" w:color="auto" w:sz="4" w:space="0"/>
              <w:left w:val="single" w:color="auto" w:sz="4" w:space="0"/>
              <w:bottom w:val="single" w:color="auto" w:sz="4" w:space="0"/>
              <w:right w:val="single" w:color="auto" w:sz="4" w:space="0"/>
            </w:tcBorders>
            <w:vAlign w:val="center"/>
          </w:tcPr>
          <w:p w14:paraId="787D862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4D340F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DD68AB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EBF13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Типичные ошибки пешеходов </w:t>
            </w:r>
          </w:p>
        </w:tc>
        <w:tc>
          <w:tcPr>
            <w:tcW w:w="1276" w:type="dxa"/>
            <w:tcBorders>
              <w:top w:val="single" w:color="auto" w:sz="4" w:space="0"/>
              <w:left w:val="single" w:color="auto" w:sz="4" w:space="0"/>
              <w:bottom w:val="single" w:color="auto" w:sz="4" w:space="0"/>
              <w:right w:val="single" w:color="auto" w:sz="4" w:space="0"/>
            </w:tcBorders>
            <w:vAlign w:val="center"/>
          </w:tcPr>
          <w:p w14:paraId="2C55378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28B76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01F461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56E8A6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Типовые примеры допускаемых нарушений Правил дорожного движения </w:t>
            </w:r>
          </w:p>
        </w:tc>
        <w:tc>
          <w:tcPr>
            <w:tcW w:w="1276" w:type="dxa"/>
            <w:tcBorders>
              <w:top w:val="single" w:color="auto" w:sz="4" w:space="0"/>
              <w:left w:val="single" w:color="auto" w:sz="4" w:space="0"/>
              <w:bottom w:val="single" w:color="auto" w:sz="4" w:space="0"/>
              <w:right w:val="single" w:color="auto" w:sz="4" w:space="0"/>
            </w:tcBorders>
            <w:vAlign w:val="center"/>
          </w:tcPr>
          <w:p w14:paraId="4F31F90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A052F2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C583083">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44574E6A">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Устройство и техническое обслуживание транспортных средств категории "B"</w:t>
            </w:r>
          </w:p>
          <w:p w14:paraId="4DC51E5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как объектов управления   </w:t>
            </w:r>
          </w:p>
        </w:tc>
      </w:tr>
      <w:tr w14:paraId="686892A3">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06111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Классификация автотранспортных средств</w:t>
            </w:r>
          </w:p>
        </w:tc>
        <w:tc>
          <w:tcPr>
            <w:tcW w:w="1276" w:type="dxa"/>
            <w:tcBorders>
              <w:top w:val="single" w:color="auto" w:sz="4" w:space="0"/>
              <w:left w:val="single" w:color="auto" w:sz="4" w:space="0"/>
              <w:bottom w:val="single" w:color="auto" w:sz="4" w:space="0"/>
              <w:right w:val="single" w:color="auto" w:sz="4" w:space="0"/>
            </w:tcBorders>
            <w:vAlign w:val="center"/>
          </w:tcPr>
          <w:p w14:paraId="04FB846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CFEF4C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F03606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F70709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Общее устройство автомобиля </w:t>
            </w:r>
          </w:p>
        </w:tc>
        <w:tc>
          <w:tcPr>
            <w:tcW w:w="1276" w:type="dxa"/>
            <w:tcBorders>
              <w:top w:val="single" w:color="auto" w:sz="4" w:space="0"/>
              <w:left w:val="single" w:color="auto" w:sz="4" w:space="0"/>
              <w:bottom w:val="single" w:color="auto" w:sz="4" w:space="0"/>
              <w:right w:val="single" w:color="auto" w:sz="4" w:space="0"/>
            </w:tcBorders>
            <w:vAlign w:val="center"/>
          </w:tcPr>
          <w:p w14:paraId="4AB11B8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F4A757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4698F0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7A2B7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Кузов, органы управления, контрольно-измерительные приборы, системы пассивной безопасности </w:t>
            </w:r>
          </w:p>
        </w:tc>
        <w:tc>
          <w:tcPr>
            <w:tcW w:w="1276" w:type="dxa"/>
            <w:tcBorders>
              <w:top w:val="single" w:color="auto" w:sz="4" w:space="0"/>
              <w:left w:val="single" w:color="auto" w:sz="4" w:space="0"/>
              <w:bottom w:val="single" w:color="auto" w:sz="4" w:space="0"/>
              <w:right w:val="single" w:color="auto" w:sz="4" w:space="0"/>
            </w:tcBorders>
            <w:vAlign w:val="center"/>
          </w:tcPr>
          <w:p w14:paraId="1AD37AF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F9D5F9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54E6465">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C4081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Общее устройство двигателя внутреннего сгорания с демонстрацией принципа работы</w:t>
            </w:r>
          </w:p>
        </w:tc>
        <w:tc>
          <w:tcPr>
            <w:tcW w:w="1276" w:type="dxa"/>
            <w:tcBorders>
              <w:top w:val="single" w:color="auto" w:sz="4" w:space="0"/>
              <w:left w:val="single" w:color="auto" w:sz="4" w:space="0"/>
              <w:bottom w:val="single" w:color="auto" w:sz="4" w:space="0"/>
              <w:right w:val="single" w:color="auto" w:sz="4" w:space="0"/>
            </w:tcBorders>
            <w:vAlign w:val="center"/>
          </w:tcPr>
          <w:p w14:paraId="07EBB63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6B3F4F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CAB70A5">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A7E7B69">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Общее устройство и принцип работы систем смазки, охлаждения, зажигания, питания и выпуска отработавших газов</w:t>
            </w:r>
          </w:p>
        </w:tc>
        <w:tc>
          <w:tcPr>
            <w:tcW w:w="1276" w:type="dxa"/>
            <w:tcBorders>
              <w:top w:val="single" w:color="auto" w:sz="4" w:space="0"/>
              <w:left w:val="single" w:color="auto" w:sz="4" w:space="0"/>
              <w:bottom w:val="single" w:color="auto" w:sz="4" w:space="0"/>
              <w:right w:val="single" w:color="auto" w:sz="4" w:space="0"/>
            </w:tcBorders>
            <w:vAlign w:val="center"/>
          </w:tcPr>
          <w:p w14:paraId="0E608B2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A52DE5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CD48FDB">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D26D723">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Общее устройство и принципы работы тяговых электрических двигателей</w:t>
            </w:r>
          </w:p>
        </w:tc>
        <w:tc>
          <w:tcPr>
            <w:tcW w:w="1276" w:type="dxa"/>
            <w:tcBorders>
              <w:top w:val="single" w:color="auto" w:sz="4" w:space="0"/>
              <w:left w:val="single" w:color="auto" w:sz="4" w:space="0"/>
              <w:bottom w:val="single" w:color="auto" w:sz="4" w:space="0"/>
              <w:right w:val="single" w:color="auto" w:sz="4" w:space="0"/>
            </w:tcBorders>
            <w:vAlign w:val="center"/>
          </w:tcPr>
          <w:p w14:paraId="39AC6FE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60C64A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CDAB50F">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4112F49">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Общее устройство и принципы работы комбинированных (гибридных) двигательных установок</w:t>
            </w:r>
          </w:p>
        </w:tc>
        <w:tc>
          <w:tcPr>
            <w:tcW w:w="1276" w:type="dxa"/>
            <w:tcBorders>
              <w:top w:val="single" w:color="auto" w:sz="4" w:space="0"/>
              <w:left w:val="single" w:color="auto" w:sz="4" w:space="0"/>
              <w:bottom w:val="single" w:color="auto" w:sz="4" w:space="0"/>
              <w:right w:val="single" w:color="auto" w:sz="4" w:space="0"/>
            </w:tcBorders>
            <w:vAlign w:val="center"/>
          </w:tcPr>
          <w:p w14:paraId="061BB9E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8C5C39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3894888">
        <w:tblPrEx>
          <w:tblCellMar>
            <w:top w:w="0" w:type="dxa"/>
            <w:left w:w="0" w:type="dxa"/>
            <w:bottom w:w="0" w:type="dxa"/>
            <w:right w:w="0" w:type="dxa"/>
          </w:tblCellMar>
        </w:tblPrEx>
        <w:trPr>
          <w:trHeight w:val="481" w:hRule="atLeast"/>
        </w:trPr>
        <w:tc>
          <w:tcPr>
            <w:tcW w:w="7503" w:type="dxa"/>
            <w:tcBorders>
              <w:top w:val="single" w:color="auto" w:sz="4" w:space="0"/>
              <w:left w:val="single" w:color="auto" w:sz="4" w:space="0"/>
              <w:bottom w:val="single" w:color="auto" w:sz="4" w:space="0"/>
              <w:right w:val="single" w:color="auto" w:sz="4" w:space="0"/>
            </w:tcBorders>
          </w:tcPr>
          <w:p w14:paraId="256CF0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Общее устройство и принцип работы узлов и механизмов трансмиссии</w:t>
            </w:r>
          </w:p>
        </w:tc>
        <w:tc>
          <w:tcPr>
            <w:tcW w:w="1276" w:type="dxa"/>
            <w:tcBorders>
              <w:top w:val="single" w:color="auto" w:sz="4" w:space="0"/>
              <w:left w:val="single" w:color="auto" w:sz="4" w:space="0"/>
              <w:bottom w:val="single" w:color="auto" w:sz="4" w:space="0"/>
              <w:right w:val="single" w:color="auto" w:sz="4" w:space="0"/>
            </w:tcBorders>
            <w:vAlign w:val="center"/>
          </w:tcPr>
          <w:p w14:paraId="0C00D44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CEA566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619029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7A15AD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Общее устройство ходовой части</w:t>
            </w:r>
          </w:p>
        </w:tc>
        <w:tc>
          <w:tcPr>
            <w:tcW w:w="1276" w:type="dxa"/>
            <w:tcBorders>
              <w:top w:val="single" w:color="auto" w:sz="4" w:space="0"/>
              <w:left w:val="single" w:color="auto" w:sz="4" w:space="0"/>
              <w:bottom w:val="single" w:color="auto" w:sz="4" w:space="0"/>
              <w:right w:val="single" w:color="auto" w:sz="4" w:space="0"/>
            </w:tcBorders>
            <w:vAlign w:val="center"/>
          </w:tcPr>
          <w:p w14:paraId="648F9F4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BEC54E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041377B6">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FD3ABCA">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Конструкция, назначение, маркировка и износ автомобильных шин.</w:t>
            </w:r>
          </w:p>
        </w:tc>
        <w:tc>
          <w:tcPr>
            <w:tcW w:w="1276" w:type="dxa"/>
            <w:tcBorders>
              <w:top w:val="single" w:color="auto" w:sz="4" w:space="0"/>
              <w:left w:val="single" w:color="auto" w:sz="4" w:space="0"/>
              <w:bottom w:val="single" w:color="auto" w:sz="4" w:space="0"/>
              <w:right w:val="single" w:color="auto" w:sz="4" w:space="0"/>
            </w:tcBorders>
            <w:vAlign w:val="center"/>
          </w:tcPr>
          <w:p w14:paraId="35437C5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A1097C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2BBC797">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8029CFF">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Общее устройство и принцип работы тормозных систем</w:t>
            </w:r>
          </w:p>
        </w:tc>
        <w:tc>
          <w:tcPr>
            <w:tcW w:w="1276" w:type="dxa"/>
            <w:tcBorders>
              <w:top w:val="single" w:color="auto" w:sz="4" w:space="0"/>
              <w:left w:val="single" w:color="auto" w:sz="4" w:space="0"/>
              <w:bottom w:val="single" w:color="auto" w:sz="4" w:space="0"/>
              <w:right w:val="single" w:color="auto" w:sz="4" w:space="0"/>
            </w:tcBorders>
            <w:vAlign w:val="center"/>
          </w:tcPr>
          <w:p w14:paraId="79E8426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75E930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EFC9E1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BA986F2">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Общее устройство и принцип работы системы рулевого управления</w:t>
            </w:r>
          </w:p>
        </w:tc>
        <w:tc>
          <w:tcPr>
            <w:tcW w:w="1276" w:type="dxa"/>
            <w:tcBorders>
              <w:top w:val="single" w:color="auto" w:sz="4" w:space="0"/>
              <w:left w:val="single" w:color="auto" w:sz="4" w:space="0"/>
              <w:bottom w:val="single" w:color="auto" w:sz="4" w:space="0"/>
              <w:right w:val="single" w:color="auto" w:sz="4" w:space="0"/>
            </w:tcBorders>
            <w:vAlign w:val="center"/>
          </w:tcPr>
          <w:p w14:paraId="564B40A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B71035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E8263E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2F9F0C5">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Источники и потребители электрической энергии</w:t>
            </w:r>
          </w:p>
        </w:tc>
        <w:tc>
          <w:tcPr>
            <w:tcW w:w="1276" w:type="dxa"/>
            <w:tcBorders>
              <w:top w:val="single" w:color="auto" w:sz="4" w:space="0"/>
              <w:left w:val="single" w:color="auto" w:sz="4" w:space="0"/>
              <w:bottom w:val="single" w:color="auto" w:sz="4" w:space="0"/>
              <w:right w:val="single" w:color="auto" w:sz="4" w:space="0"/>
            </w:tcBorders>
            <w:vAlign w:val="center"/>
          </w:tcPr>
          <w:p w14:paraId="1821C6E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1E2F42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0C01F74B">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5F8DB90">
            <w:pPr>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 xml:space="preserve">Внешние световые приборы и звуковые сигналы с демонстрацией </w:t>
            </w:r>
          </w:p>
          <w:p w14:paraId="2445997F">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val="en-US" w:eastAsia="zh-CN" w:bidi="ar"/>
              </w:rPr>
              <w:t>включения (подачи)</w:t>
            </w:r>
          </w:p>
        </w:tc>
        <w:tc>
          <w:tcPr>
            <w:tcW w:w="1276" w:type="dxa"/>
            <w:tcBorders>
              <w:top w:val="single" w:color="auto" w:sz="4" w:space="0"/>
              <w:left w:val="single" w:color="auto" w:sz="4" w:space="0"/>
              <w:bottom w:val="single" w:color="auto" w:sz="4" w:space="0"/>
              <w:right w:val="single" w:color="auto" w:sz="4" w:space="0"/>
            </w:tcBorders>
            <w:vAlign w:val="center"/>
          </w:tcPr>
          <w:p w14:paraId="2B4FB32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816C18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DFF25D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FC873D5">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val="en-US" w:eastAsia="zh-CN" w:bidi="ar"/>
              </w:rPr>
              <w:t>Электронные системы управления автомобилем</w:t>
            </w:r>
          </w:p>
        </w:tc>
        <w:tc>
          <w:tcPr>
            <w:tcW w:w="1276" w:type="dxa"/>
            <w:tcBorders>
              <w:top w:val="single" w:color="auto" w:sz="4" w:space="0"/>
              <w:left w:val="single" w:color="auto" w:sz="4" w:space="0"/>
              <w:bottom w:val="single" w:color="auto" w:sz="4" w:space="0"/>
              <w:right w:val="single" w:color="auto" w:sz="4" w:space="0"/>
            </w:tcBorders>
            <w:vAlign w:val="center"/>
          </w:tcPr>
          <w:p w14:paraId="3EE5344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866A50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D05497B">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7DFCB00">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val="en-US" w:eastAsia="zh-CN" w:bidi="ar"/>
              </w:rPr>
              <w:t>Автомобильные эксплуатационные материалы</w:t>
            </w:r>
          </w:p>
        </w:tc>
        <w:tc>
          <w:tcPr>
            <w:tcW w:w="1276" w:type="dxa"/>
            <w:tcBorders>
              <w:top w:val="single" w:color="auto" w:sz="4" w:space="0"/>
              <w:left w:val="single" w:color="auto" w:sz="4" w:space="0"/>
              <w:bottom w:val="single" w:color="auto" w:sz="4" w:space="0"/>
              <w:right w:val="single" w:color="auto" w:sz="4" w:space="0"/>
            </w:tcBorders>
            <w:vAlign w:val="center"/>
          </w:tcPr>
          <w:p w14:paraId="0E866CC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30" w:type="dxa"/>
            <w:tcBorders>
              <w:top w:val="single" w:color="auto" w:sz="4" w:space="0"/>
              <w:left w:val="single" w:color="auto" w:sz="4" w:space="0"/>
              <w:bottom w:val="single" w:color="auto" w:sz="4" w:space="0"/>
              <w:right w:val="single" w:color="auto" w:sz="4" w:space="0"/>
            </w:tcBorders>
            <w:vAlign w:val="center"/>
          </w:tcPr>
          <w:p w14:paraId="30EE79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80A7A4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0C44C6D">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Классификация и общее устройство прицелов</w:t>
            </w:r>
          </w:p>
        </w:tc>
        <w:tc>
          <w:tcPr>
            <w:tcW w:w="1276" w:type="dxa"/>
            <w:tcBorders>
              <w:top w:val="single" w:color="auto" w:sz="4" w:space="0"/>
              <w:left w:val="single" w:color="auto" w:sz="4" w:space="0"/>
              <w:bottom w:val="single" w:color="auto" w:sz="4" w:space="0"/>
              <w:right w:val="single" w:color="auto" w:sz="4" w:space="0"/>
            </w:tcBorders>
            <w:vAlign w:val="center"/>
          </w:tcPr>
          <w:p w14:paraId="642E93C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D6387C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EB845BF">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55765B1">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Виды подвесок, применяемых на прицепах</w:t>
            </w:r>
          </w:p>
        </w:tc>
        <w:tc>
          <w:tcPr>
            <w:tcW w:w="1276" w:type="dxa"/>
            <w:tcBorders>
              <w:top w:val="single" w:color="auto" w:sz="4" w:space="0"/>
              <w:left w:val="single" w:color="auto" w:sz="4" w:space="0"/>
              <w:bottom w:val="single" w:color="auto" w:sz="4" w:space="0"/>
              <w:right w:val="single" w:color="auto" w:sz="4" w:space="0"/>
            </w:tcBorders>
            <w:vAlign w:val="center"/>
          </w:tcPr>
          <w:p w14:paraId="436A802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631CAD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D4C91F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728A559D">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val="en-US" w:eastAsia="zh-CN" w:bidi="ar"/>
              </w:rPr>
              <w:t>Электрооборудование прицепо</w:t>
            </w:r>
            <w:r>
              <w:rPr>
                <w:rFonts w:ascii="Times New Roman" w:hAnsi="Times New Roman" w:eastAsia="GlyphLessFont" w:cs="Times New Roman"/>
                <w:color w:val="000000"/>
                <w:sz w:val="24"/>
                <w:szCs w:val="24"/>
                <w:lang w:eastAsia="zh-CN" w:bidi="ar"/>
              </w:rPr>
              <w:t>в</w:t>
            </w:r>
          </w:p>
        </w:tc>
        <w:tc>
          <w:tcPr>
            <w:tcW w:w="1276" w:type="dxa"/>
            <w:tcBorders>
              <w:top w:val="single" w:color="auto" w:sz="4" w:space="0"/>
              <w:left w:val="single" w:color="auto" w:sz="4" w:space="0"/>
              <w:bottom w:val="single" w:color="auto" w:sz="4" w:space="0"/>
              <w:right w:val="single" w:color="auto" w:sz="4" w:space="0"/>
            </w:tcBorders>
            <w:vAlign w:val="center"/>
          </w:tcPr>
          <w:p w14:paraId="7882169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E8E86C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7911A46">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52FBF6F">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Устройство узла сцепки и тягово-сцепного устройства</w:t>
            </w:r>
          </w:p>
        </w:tc>
        <w:tc>
          <w:tcPr>
            <w:tcW w:w="1276" w:type="dxa"/>
            <w:tcBorders>
              <w:top w:val="single" w:color="auto" w:sz="4" w:space="0"/>
              <w:left w:val="single" w:color="auto" w:sz="4" w:space="0"/>
              <w:bottom w:val="single" w:color="auto" w:sz="4" w:space="0"/>
              <w:right w:val="single" w:color="auto" w:sz="4" w:space="0"/>
            </w:tcBorders>
            <w:vAlign w:val="center"/>
          </w:tcPr>
          <w:p w14:paraId="759EB76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4BC74C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16D1671">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974D0D1">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val="en-US" w:eastAsia="zh-CN" w:bidi="ar"/>
              </w:rPr>
              <w:t>Устройство тормозной системы прицепов</w:t>
            </w:r>
          </w:p>
        </w:tc>
        <w:tc>
          <w:tcPr>
            <w:tcW w:w="1276" w:type="dxa"/>
            <w:tcBorders>
              <w:top w:val="single" w:color="auto" w:sz="4" w:space="0"/>
              <w:left w:val="single" w:color="auto" w:sz="4" w:space="0"/>
              <w:bottom w:val="single" w:color="auto" w:sz="4" w:space="0"/>
              <w:right w:val="single" w:color="auto" w:sz="4" w:space="0"/>
            </w:tcBorders>
            <w:vAlign w:val="center"/>
          </w:tcPr>
          <w:p w14:paraId="19B3D06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EF8488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3920DF7">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C0C2A74">
            <w:pPr>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 xml:space="preserve">Контрольный осмотр и ежедневное техническое обслуживание </w:t>
            </w:r>
          </w:p>
          <w:p w14:paraId="6D0341B8">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val="en-US" w:eastAsia="zh-CN" w:bidi="ar"/>
              </w:rPr>
              <w:t>автомобиля и прицепа</w:t>
            </w:r>
          </w:p>
        </w:tc>
        <w:tc>
          <w:tcPr>
            <w:tcW w:w="1276" w:type="dxa"/>
            <w:tcBorders>
              <w:top w:val="single" w:color="auto" w:sz="4" w:space="0"/>
              <w:left w:val="single" w:color="auto" w:sz="4" w:space="0"/>
              <w:bottom w:val="single" w:color="auto" w:sz="4" w:space="0"/>
              <w:right w:val="single" w:color="auto" w:sz="4" w:space="0"/>
            </w:tcBorders>
            <w:vAlign w:val="center"/>
          </w:tcPr>
          <w:p w14:paraId="53E0B34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4427C77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1A2A77D">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04B09E52">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Организация и выполнение грузовых перевозок автомобильным транспортом   </w:t>
            </w:r>
          </w:p>
        </w:tc>
      </w:tr>
      <w:tr w14:paraId="05BF99BC">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F43C0E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Нормативные правовые акты, определяющие порядок перевозки грузов автомобильным транспортом </w:t>
            </w:r>
          </w:p>
        </w:tc>
        <w:tc>
          <w:tcPr>
            <w:tcW w:w="1276" w:type="dxa"/>
            <w:tcBorders>
              <w:top w:val="single" w:color="auto" w:sz="4" w:space="0"/>
              <w:left w:val="single" w:color="auto" w:sz="4" w:space="0"/>
              <w:bottom w:val="single" w:color="auto" w:sz="4" w:space="0"/>
              <w:right w:val="single" w:color="auto" w:sz="4" w:space="0"/>
            </w:tcBorders>
            <w:vAlign w:val="center"/>
          </w:tcPr>
          <w:p w14:paraId="535FCA6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F68C70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5F9A2B1">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0175DA8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Организация и выполнение пассажирских перевозок автомобильным транспортом   </w:t>
            </w:r>
          </w:p>
        </w:tc>
      </w:tr>
      <w:tr w14:paraId="541EC603">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2D546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Нормативное правовое обеспечение пассажирских перевозок автомобильным транспортом </w:t>
            </w:r>
          </w:p>
        </w:tc>
        <w:tc>
          <w:tcPr>
            <w:tcW w:w="1276" w:type="dxa"/>
            <w:tcBorders>
              <w:top w:val="single" w:color="auto" w:sz="4" w:space="0"/>
              <w:left w:val="single" w:color="auto" w:sz="4" w:space="0"/>
              <w:bottom w:val="single" w:color="auto" w:sz="4" w:space="0"/>
              <w:right w:val="single" w:color="auto" w:sz="4" w:space="0"/>
            </w:tcBorders>
            <w:vAlign w:val="center"/>
          </w:tcPr>
          <w:p w14:paraId="2CA34B8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428AC7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FEDAC33">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05B55B0D">
            <w:pPr>
              <w:jc w:val="center"/>
              <w:rPr>
                <w:rFonts w:ascii="Times New Roman" w:hAnsi="Times New Roman" w:eastAsia="Times New Roman" w:cs="Times New Roman"/>
                <w:sz w:val="24"/>
                <w:szCs w:val="24"/>
              </w:rPr>
            </w:pPr>
            <w:r>
              <w:rPr>
                <w:rFonts w:ascii="Times New Roman" w:hAnsi="Times New Roman" w:eastAsia="GlyphLessFont" w:cs="Times New Roman"/>
                <w:b/>
                <w:bCs/>
                <w:color w:val="000000"/>
                <w:sz w:val="24"/>
                <w:szCs w:val="24"/>
                <w:lang w:eastAsia="zh-CN" w:bidi="ar"/>
              </w:rPr>
              <w:t>Учебные пособия (допустимо представлять в виде печатного издания. программы для ЭВМ)</w:t>
            </w:r>
          </w:p>
        </w:tc>
      </w:tr>
      <w:tr w14:paraId="7DA57F0A">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69403EA">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val="en-US" w:eastAsia="zh-CN" w:bidi="ar"/>
              </w:rPr>
              <w:t>Правила дорожного движения</w:t>
            </w:r>
          </w:p>
        </w:tc>
        <w:tc>
          <w:tcPr>
            <w:tcW w:w="1276" w:type="dxa"/>
            <w:tcBorders>
              <w:top w:val="single" w:color="auto" w:sz="4" w:space="0"/>
              <w:left w:val="single" w:color="auto" w:sz="4" w:space="0"/>
              <w:bottom w:val="single" w:color="auto" w:sz="4" w:space="0"/>
              <w:right w:val="single" w:color="auto" w:sz="4" w:space="0"/>
            </w:tcBorders>
            <w:vAlign w:val="center"/>
          </w:tcPr>
          <w:p w14:paraId="1F169AC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0E700F8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r>
      <w:tr w14:paraId="26C49DDA">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7A3C51B">
            <w:pPr>
              <w:rPr>
                <w:rFonts w:ascii="Times New Roman" w:hAnsi="Times New Roman" w:eastAsia="Times New Roman" w:cs="Times New Roman"/>
                <w:sz w:val="24"/>
                <w:szCs w:val="24"/>
              </w:rPr>
            </w:pPr>
            <w:r>
              <w:rPr>
                <w:rFonts w:ascii="Times New Roman" w:hAnsi="Times New Roman" w:eastAsia="GlyphLessFont" w:cs="Times New Roman"/>
                <w:color w:val="000000"/>
                <w:sz w:val="24"/>
                <w:szCs w:val="24"/>
                <w:lang w:eastAsia="zh-CN" w:bidi="ar"/>
              </w:rPr>
              <w:t>Экзаменационные билеты для приема теоретических экзаменов на право управления транспортными средствами</w:t>
            </w:r>
          </w:p>
        </w:tc>
        <w:tc>
          <w:tcPr>
            <w:tcW w:w="1276" w:type="dxa"/>
            <w:tcBorders>
              <w:top w:val="single" w:color="auto" w:sz="4" w:space="0"/>
              <w:left w:val="single" w:color="auto" w:sz="4" w:space="0"/>
              <w:bottom w:val="single" w:color="auto" w:sz="4" w:space="0"/>
              <w:right w:val="single" w:color="auto" w:sz="4" w:space="0"/>
            </w:tcBorders>
            <w:vAlign w:val="center"/>
          </w:tcPr>
          <w:p w14:paraId="29AACFA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60868E1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r>
      <w:tr w14:paraId="646A5802">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6E6BC6D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Информационно-методические материалы материалы   </w:t>
            </w:r>
          </w:p>
        </w:tc>
      </w:tr>
      <w:tr w14:paraId="400F499E">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67DAD7AE">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Информационный стенд</w:t>
            </w:r>
          </w:p>
        </w:tc>
      </w:tr>
      <w:tr w14:paraId="4864969D">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0D4484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Закон Российской Федерации от 7 февраля 1992 г. N 2300-1 "О защите прав потребителей</w:t>
            </w:r>
          </w:p>
        </w:tc>
        <w:tc>
          <w:tcPr>
            <w:tcW w:w="1276" w:type="dxa"/>
            <w:tcBorders>
              <w:top w:val="single" w:color="auto" w:sz="4" w:space="0"/>
              <w:left w:val="single" w:color="auto" w:sz="4" w:space="0"/>
              <w:bottom w:val="single" w:color="auto" w:sz="4" w:space="0"/>
              <w:right w:val="single" w:color="auto" w:sz="4" w:space="0"/>
            </w:tcBorders>
            <w:vAlign w:val="center"/>
          </w:tcPr>
          <w:p w14:paraId="23807B3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2455BC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2F297B8">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E44A5D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Копия лицензии с соответствующим приложением </w:t>
            </w:r>
          </w:p>
        </w:tc>
        <w:tc>
          <w:tcPr>
            <w:tcW w:w="1276" w:type="dxa"/>
            <w:tcBorders>
              <w:top w:val="single" w:color="auto" w:sz="4" w:space="0"/>
              <w:left w:val="single" w:color="auto" w:sz="4" w:space="0"/>
              <w:bottom w:val="single" w:color="auto" w:sz="4" w:space="0"/>
              <w:right w:val="single" w:color="auto" w:sz="4" w:space="0"/>
            </w:tcBorders>
            <w:vAlign w:val="center"/>
          </w:tcPr>
          <w:p w14:paraId="18E1897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33537AE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65E64D0">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7DBD87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Программа</w:t>
            </w:r>
          </w:p>
        </w:tc>
        <w:tc>
          <w:tcPr>
            <w:tcW w:w="1276" w:type="dxa"/>
            <w:tcBorders>
              <w:top w:val="single" w:color="auto" w:sz="4" w:space="0"/>
              <w:left w:val="single" w:color="auto" w:sz="4" w:space="0"/>
              <w:bottom w:val="single" w:color="auto" w:sz="4" w:space="0"/>
              <w:right w:val="single" w:color="auto" w:sz="4" w:space="0"/>
            </w:tcBorders>
            <w:vAlign w:val="center"/>
          </w:tcPr>
          <w:p w14:paraId="15682FE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6860FD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D1EEA22">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11497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Образовательная программа</w:t>
            </w:r>
          </w:p>
        </w:tc>
        <w:tc>
          <w:tcPr>
            <w:tcW w:w="1276" w:type="dxa"/>
            <w:tcBorders>
              <w:top w:val="single" w:color="auto" w:sz="4" w:space="0"/>
              <w:left w:val="single" w:color="auto" w:sz="4" w:space="0"/>
              <w:bottom w:val="single" w:color="auto" w:sz="4" w:space="0"/>
              <w:right w:val="single" w:color="auto" w:sz="4" w:space="0"/>
            </w:tcBorders>
            <w:vAlign w:val="center"/>
          </w:tcPr>
          <w:p w14:paraId="0425B9F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5B583F2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8DB1DDA">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EA2EFE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Учебный план </w:t>
            </w:r>
          </w:p>
        </w:tc>
        <w:tc>
          <w:tcPr>
            <w:tcW w:w="1276" w:type="dxa"/>
            <w:tcBorders>
              <w:top w:val="single" w:color="auto" w:sz="4" w:space="0"/>
              <w:left w:val="single" w:color="auto" w:sz="4" w:space="0"/>
              <w:bottom w:val="single" w:color="auto" w:sz="4" w:space="0"/>
              <w:right w:val="single" w:color="auto" w:sz="4" w:space="0"/>
            </w:tcBorders>
            <w:vAlign w:val="center"/>
          </w:tcPr>
          <w:p w14:paraId="6C0601A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2DAF37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4A1EC1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C3927B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Календарный учебный график (на каждую учебную группу) </w:t>
            </w:r>
          </w:p>
        </w:tc>
        <w:tc>
          <w:tcPr>
            <w:tcW w:w="1276" w:type="dxa"/>
            <w:tcBorders>
              <w:top w:val="single" w:color="auto" w:sz="4" w:space="0"/>
              <w:left w:val="single" w:color="auto" w:sz="4" w:space="0"/>
              <w:bottom w:val="single" w:color="auto" w:sz="4" w:space="0"/>
              <w:right w:val="single" w:color="auto" w:sz="4" w:space="0"/>
            </w:tcBorders>
            <w:vAlign w:val="center"/>
          </w:tcPr>
          <w:p w14:paraId="1D43B47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42EF5F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FD4FDAB">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6972D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Расписание занятий (на каждую учебную группу) </w:t>
            </w:r>
          </w:p>
        </w:tc>
        <w:tc>
          <w:tcPr>
            <w:tcW w:w="1276" w:type="dxa"/>
            <w:tcBorders>
              <w:top w:val="single" w:color="auto" w:sz="4" w:space="0"/>
              <w:left w:val="single" w:color="auto" w:sz="4" w:space="0"/>
              <w:bottom w:val="single" w:color="auto" w:sz="4" w:space="0"/>
              <w:right w:val="single" w:color="auto" w:sz="4" w:space="0"/>
            </w:tcBorders>
            <w:vAlign w:val="center"/>
          </w:tcPr>
          <w:p w14:paraId="342DD60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7E76623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09BDB06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C6509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График очередности обучения вождению (на каждую учебную группу) </w:t>
            </w:r>
          </w:p>
        </w:tc>
        <w:tc>
          <w:tcPr>
            <w:tcW w:w="1276" w:type="dxa"/>
            <w:tcBorders>
              <w:top w:val="single" w:color="auto" w:sz="4" w:space="0"/>
              <w:left w:val="single" w:color="auto" w:sz="4" w:space="0"/>
              <w:bottom w:val="single" w:color="auto" w:sz="4" w:space="0"/>
              <w:right w:val="single" w:color="auto" w:sz="4" w:space="0"/>
            </w:tcBorders>
            <w:vAlign w:val="center"/>
          </w:tcPr>
          <w:p w14:paraId="39FDBE2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89F4EF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BC3D7D7">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86B76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Схемы учебных маршрутов, утвержденные директором ООО «Идел-Авто»</w:t>
            </w:r>
          </w:p>
        </w:tc>
        <w:tc>
          <w:tcPr>
            <w:tcW w:w="1276" w:type="dxa"/>
            <w:tcBorders>
              <w:top w:val="single" w:color="auto" w:sz="4" w:space="0"/>
              <w:left w:val="single" w:color="auto" w:sz="4" w:space="0"/>
              <w:bottom w:val="single" w:color="auto" w:sz="4" w:space="0"/>
              <w:right w:val="single" w:color="auto" w:sz="4" w:space="0"/>
            </w:tcBorders>
            <w:vAlign w:val="center"/>
          </w:tcPr>
          <w:p w14:paraId="0F9710E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1CC2FA2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F465ED9">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51E037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Книга жалоб и предложений </w:t>
            </w:r>
          </w:p>
        </w:tc>
        <w:tc>
          <w:tcPr>
            <w:tcW w:w="1276" w:type="dxa"/>
            <w:tcBorders>
              <w:top w:val="single" w:color="auto" w:sz="4" w:space="0"/>
              <w:left w:val="single" w:color="auto" w:sz="4" w:space="0"/>
              <w:bottom w:val="single" w:color="auto" w:sz="4" w:space="0"/>
              <w:right w:val="single" w:color="auto" w:sz="4" w:space="0"/>
            </w:tcBorders>
            <w:vAlign w:val="center"/>
          </w:tcPr>
          <w:p w14:paraId="4921976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30" w:type="dxa"/>
            <w:tcBorders>
              <w:top w:val="single" w:color="auto" w:sz="4" w:space="0"/>
              <w:left w:val="single" w:color="auto" w:sz="4" w:space="0"/>
              <w:bottom w:val="single" w:color="auto" w:sz="4" w:space="0"/>
              <w:right w:val="single" w:color="auto" w:sz="4" w:space="0"/>
            </w:tcBorders>
            <w:vAlign w:val="center"/>
          </w:tcPr>
          <w:p w14:paraId="21C103B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1336882">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157DD0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Адрес официального сайта в информационно-телекоммуникационной сети "Интернет" idel-avto.ru</w:t>
            </w:r>
          </w:p>
        </w:tc>
        <w:tc>
          <w:tcPr>
            <w:tcW w:w="1276" w:type="dxa"/>
            <w:tcBorders>
              <w:top w:val="single" w:color="auto" w:sz="4" w:space="0"/>
              <w:left w:val="single" w:color="auto" w:sz="4" w:space="0"/>
              <w:bottom w:val="single" w:color="auto" w:sz="4" w:space="0"/>
              <w:right w:val="single" w:color="auto" w:sz="4" w:space="0"/>
            </w:tcBorders>
          </w:tcPr>
          <w:p w14:paraId="6BAD985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830" w:type="dxa"/>
            <w:tcBorders>
              <w:top w:val="single" w:color="auto" w:sz="4" w:space="0"/>
              <w:left w:val="single" w:color="auto" w:sz="4" w:space="0"/>
              <w:bottom w:val="single" w:color="auto" w:sz="4" w:space="0"/>
              <w:right w:val="single" w:color="auto" w:sz="4" w:space="0"/>
            </w:tcBorders>
          </w:tcPr>
          <w:p w14:paraId="11A4AE1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r>
      <w:tr w14:paraId="2501B47D">
        <w:tblPrEx>
          <w:tblCellMar>
            <w:top w:w="0" w:type="dxa"/>
            <w:left w:w="0" w:type="dxa"/>
            <w:bottom w:w="0" w:type="dxa"/>
            <w:right w:w="0" w:type="dxa"/>
          </w:tblCellMar>
        </w:tblPrEx>
        <w:tc>
          <w:tcPr>
            <w:tcW w:w="9609" w:type="dxa"/>
            <w:gridSpan w:val="3"/>
            <w:tcBorders>
              <w:top w:val="single" w:color="auto" w:sz="4" w:space="0"/>
              <w:left w:val="single" w:color="auto" w:sz="4" w:space="0"/>
              <w:bottom w:val="single" w:color="auto" w:sz="4" w:space="0"/>
              <w:right w:val="single" w:color="auto" w:sz="4" w:space="0"/>
            </w:tcBorders>
          </w:tcPr>
          <w:p w14:paraId="0D5CD9CE">
            <w:pPr>
              <w:spacing w:after="0" w:line="240" w:lineRule="auto"/>
              <w:jc w:val="center"/>
              <w:rPr>
                <w:rFonts w:ascii="Times New Roman" w:hAnsi="Times New Roman" w:eastAsia="Times New Roman" w:cs="Times New Roman"/>
                <w:b/>
                <w:sz w:val="24"/>
                <w:szCs w:val="24"/>
              </w:rPr>
            </w:pPr>
            <w:r>
              <w:rPr>
                <w:rFonts w:ascii="Times New Roman" w:hAnsi="Times New Roman" w:cs="Times New Roman"/>
                <w:b/>
                <w:sz w:val="24"/>
              </w:rPr>
              <w:t>Средства доступа к электронной информационно-образовательной среде</w:t>
            </w:r>
          </w:p>
        </w:tc>
      </w:tr>
      <w:tr w14:paraId="24E22F56">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6429C50">
            <w:pPr>
              <w:spacing w:after="0" w:line="240" w:lineRule="auto"/>
              <w:rPr>
                <w:rFonts w:ascii="Times New Roman" w:hAnsi="Times New Roman" w:eastAsia="Times New Roman" w:cs="Times New Roman"/>
                <w:sz w:val="24"/>
                <w:szCs w:val="24"/>
              </w:rPr>
            </w:pPr>
            <w:r>
              <w:rPr>
                <w:rFonts w:ascii="Times New Roman" w:hAnsi="Times New Roman" w:cs="Times New Roman"/>
                <w:sz w:val="24"/>
              </w:rPr>
              <w:t>Информационно-телекоммуникационная сеть «Интернет»</w:t>
            </w:r>
          </w:p>
        </w:tc>
        <w:tc>
          <w:tcPr>
            <w:tcW w:w="1276" w:type="dxa"/>
            <w:tcBorders>
              <w:top w:val="single" w:color="auto" w:sz="4" w:space="0"/>
              <w:left w:val="single" w:color="auto" w:sz="4" w:space="0"/>
              <w:bottom w:val="single" w:color="auto" w:sz="4" w:space="0"/>
              <w:right w:val="single" w:color="auto" w:sz="4" w:space="0"/>
            </w:tcBorders>
            <w:vAlign w:val="center"/>
          </w:tcPr>
          <w:p w14:paraId="7C1DDDCA">
            <w:pPr>
              <w:spacing w:after="0" w:line="240" w:lineRule="auto"/>
              <w:jc w:val="center"/>
              <w:rPr>
                <w:rFonts w:ascii="Times New Roman" w:hAnsi="Times New Roman" w:eastAsia="Times New Roman" w:cs="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38F637B2">
            <w:pPr>
              <w:spacing w:after="0" w:line="240" w:lineRule="auto"/>
              <w:rPr>
                <w:rFonts w:ascii="Times New Roman" w:hAnsi="Times New Roman" w:eastAsia="Times New Roman" w:cs="Times New Roman"/>
                <w:sz w:val="24"/>
                <w:szCs w:val="24"/>
              </w:rPr>
            </w:pPr>
          </w:p>
        </w:tc>
      </w:tr>
      <w:tr w14:paraId="40024F3B">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646B7DD7">
            <w:pPr>
              <w:spacing w:after="0" w:line="240" w:lineRule="auto"/>
              <w:rPr>
                <w:rFonts w:ascii="Times New Roman" w:hAnsi="Times New Roman" w:eastAsia="Times New Roman" w:cs="Times New Roman"/>
                <w:sz w:val="24"/>
                <w:szCs w:val="24"/>
              </w:rPr>
            </w:pPr>
            <w:r>
              <w:rPr>
                <w:rFonts w:ascii="Times New Roman" w:hAnsi="Times New Roman" w:cs="Times New Roman"/>
                <w:sz w:val="24"/>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276" w:type="dxa"/>
            <w:tcBorders>
              <w:top w:val="single" w:color="auto" w:sz="4" w:space="0"/>
              <w:left w:val="single" w:color="auto" w:sz="4" w:space="0"/>
              <w:bottom w:val="single" w:color="auto" w:sz="4" w:space="0"/>
              <w:right w:val="single" w:color="auto" w:sz="4" w:space="0"/>
            </w:tcBorders>
            <w:vAlign w:val="center"/>
          </w:tcPr>
          <w:p w14:paraId="5A9F9579">
            <w:pPr>
              <w:spacing w:after="0" w:line="240" w:lineRule="auto"/>
              <w:jc w:val="center"/>
              <w:rPr>
                <w:rFonts w:ascii="Times New Roman" w:hAnsi="Times New Roman" w:eastAsia="Times New Roman" w:cs="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F2524E3">
            <w:pPr>
              <w:spacing w:after="0" w:line="240" w:lineRule="auto"/>
              <w:rPr>
                <w:rFonts w:ascii="Times New Roman" w:hAnsi="Times New Roman" w:eastAsia="Times New Roman" w:cs="Times New Roman"/>
                <w:sz w:val="24"/>
                <w:szCs w:val="24"/>
              </w:rPr>
            </w:pPr>
          </w:p>
        </w:tc>
      </w:tr>
      <w:tr w14:paraId="5B4D5AAB">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2721FF14">
            <w:pPr>
              <w:spacing w:after="0" w:line="240" w:lineRule="auto"/>
              <w:rPr>
                <w:rFonts w:ascii="Times New Roman" w:hAnsi="Times New Roman" w:eastAsia="Times New Roman" w:cs="Times New Roman"/>
                <w:sz w:val="24"/>
                <w:szCs w:val="24"/>
              </w:rPr>
            </w:pPr>
            <w:r>
              <w:rPr>
                <w:rFonts w:ascii="Times New Roman" w:hAnsi="Times New Roman" w:cs="Times New Roman"/>
                <w:sz w:val="24"/>
              </w:rPr>
              <w:t>Электронные учебно-наглядные пособия</w:t>
            </w:r>
          </w:p>
        </w:tc>
        <w:tc>
          <w:tcPr>
            <w:tcW w:w="1276" w:type="dxa"/>
            <w:tcBorders>
              <w:top w:val="single" w:color="auto" w:sz="4" w:space="0"/>
              <w:left w:val="single" w:color="auto" w:sz="4" w:space="0"/>
              <w:bottom w:val="single" w:color="auto" w:sz="4" w:space="0"/>
              <w:right w:val="single" w:color="auto" w:sz="4" w:space="0"/>
            </w:tcBorders>
            <w:vAlign w:val="center"/>
          </w:tcPr>
          <w:p w14:paraId="135BAD16">
            <w:pPr>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rPr>
              <w:t>комплект</w:t>
            </w:r>
          </w:p>
        </w:tc>
        <w:tc>
          <w:tcPr>
            <w:tcW w:w="830" w:type="dxa"/>
            <w:tcBorders>
              <w:top w:val="single" w:color="auto" w:sz="4" w:space="0"/>
              <w:left w:val="single" w:color="auto" w:sz="4" w:space="0"/>
              <w:bottom w:val="single" w:color="auto" w:sz="4" w:space="0"/>
              <w:right w:val="single" w:color="auto" w:sz="4" w:space="0"/>
            </w:tcBorders>
          </w:tcPr>
          <w:p w14:paraId="468028C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02BD820B">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06266CA8">
            <w:pPr>
              <w:spacing w:after="0" w:line="240" w:lineRule="auto"/>
              <w:rPr>
                <w:rFonts w:ascii="Times New Roman" w:hAnsi="Times New Roman" w:eastAsia="Times New Roman" w:cs="Times New Roman"/>
                <w:sz w:val="24"/>
                <w:szCs w:val="24"/>
              </w:rPr>
            </w:pPr>
            <w:r>
              <w:rPr>
                <w:rFonts w:ascii="Times New Roman" w:hAnsi="Times New Roman" w:cs="Times New Roman"/>
                <w:sz w:val="24"/>
              </w:rPr>
              <w:t>Издания электронных библиотечных систем</w:t>
            </w:r>
          </w:p>
        </w:tc>
        <w:tc>
          <w:tcPr>
            <w:tcW w:w="1276" w:type="dxa"/>
            <w:tcBorders>
              <w:top w:val="single" w:color="auto" w:sz="4" w:space="0"/>
              <w:left w:val="single" w:color="auto" w:sz="4" w:space="0"/>
              <w:bottom w:val="single" w:color="auto" w:sz="4" w:space="0"/>
              <w:right w:val="single" w:color="auto" w:sz="4" w:space="0"/>
            </w:tcBorders>
            <w:vAlign w:val="center"/>
          </w:tcPr>
          <w:p w14:paraId="1AA668CC">
            <w:pPr>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rPr>
              <w:t>комплект</w:t>
            </w:r>
          </w:p>
        </w:tc>
        <w:tc>
          <w:tcPr>
            <w:tcW w:w="830" w:type="dxa"/>
            <w:tcBorders>
              <w:top w:val="single" w:color="auto" w:sz="4" w:space="0"/>
              <w:left w:val="single" w:color="auto" w:sz="4" w:space="0"/>
              <w:bottom w:val="single" w:color="auto" w:sz="4" w:space="0"/>
              <w:right w:val="single" w:color="auto" w:sz="4" w:space="0"/>
            </w:tcBorders>
          </w:tcPr>
          <w:p w14:paraId="2876124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4055254">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445F21D3">
            <w:pPr>
              <w:spacing w:after="0" w:line="240" w:lineRule="auto"/>
              <w:rPr>
                <w:rFonts w:ascii="Times New Roman" w:hAnsi="Times New Roman" w:eastAsia="Times New Roman" w:cs="Times New Roman"/>
                <w:sz w:val="24"/>
                <w:szCs w:val="24"/>
              </w:rPr>
            </w:pPr>
            <w:r>
              <w:rPr>
                <w:rFonts w:ascii="Times New Roman" w:hAnsi="Times New Roman" w:cs="Times New Roman"/>
                <w:sz w:val="24"/>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276" w:type="dxa"/>
            <w:tcBorders>
              <w:top w:val="single" w:color="auto" w:sz="4" w:space="0"/>
              <w:left w:val="single" w:color="auto" w:sz="4" w:space="0"/>
              <w:bottom w:val="single" w:color="auto" w:sz="4" w:space="0"/>
              <w:right w:val="single" w:color="auto" w:sz="4" w:space="0"/>
            </w:tcBorders>
            <w:vAlign w:val="center"/>
          </w:tcPr>
          <w:p w14:paraId="2EB8D1E0">
            <w:pPr>
              <w:spacing w:after="0" w:line="240" w:lineRule="auto"/>
              <w:jc w:val="center"/>
              <w:rPr>
                <w:rFonts w:ascii="Times New Roman" w:hAnsi="Times New Roman" w:eastAsia="Times New Roman" w:cs="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7F3E2DA">
            <w:pPr>
              <w:spacing w:after="0" w:line="240" w:lineRule="auto"/>
              <w:rPr>
                <w:rFonts w:ascii="Times New Roman" w:hAnsi="Times New Roman" w:eastAsia="Times New Roman" w:cs="Times New Roman"/>
                <w:sz w:val="24"/>
                <w:szCs w:val="24"/>
              </w:rPr>
            </w:pPr>
          </w:p>
        </w:tc>
      </w:tr>
      <w:tr w14:paraId="7C65CAE7">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50D0C710">
            <w:pPr>
              <w:spacing w:after="0" w:line="240" w:lineRule="auto"/>
              <w:rPr>
                <w:rFonts w:ascii="Times New Roman" w:hAnsi="Times New Roman" w:eastAsia="Times New Roman" w:cs="Times New Roman"/>
                <w:sz w:val="24"/>
                <w:szCs w:val="24"/>
              </w:rPr>
            </w:pPr>
            <w:r>
              <w:rPr>
                <w:rFonts w:ascii="Times New Roman" w:hAnsi="Times New Roman" w:cs="Times New Roman"/>
                <w:sz w:val="24"/>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276" w:type="dxa"/>
            <w:tcBorders>
              <w:top w:val="single" w:color="auto" w:sz="4" w:space="0"/>
              <w:left w:val="single" w:color="auto" w:sz="4" w:space="0"/>
              <w:bottom w:val="single" w:color="auto" w:sz="4" w:space="0"/>
              <w:right w:val="single" w:color="auto" w:sz="4" w:space="0"/>
            </w:tcBorders>
            <w:vAlign w:val="center"/>
          </w:tcPr>
          <w:p w14:paraId="5FF58AFD">
            <w:pPr>
              <w:spacing w:after="0" w:line="240" w:lineRule="auto"/>
              <w:jc w:val="center"/>
              <w:rPr>
                <w:rFonts w:ascii="Times New Roman" w:hAnsi="Times New Roman" w:eastAsia="Times New Roman" w:cs="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E4DF0EF">
            <w:pPr>
              <w:spacing w:after="0" w:line="240" w:lineRule="auto"/>
              <w:rPr>
                <w:rFonts w:ascii="Times New Roman" w:hAnsi="Times New Roman" w:eastAsia="Times New Roman" w:cs="Times New Roman"/>
                <w:sz w:val="24"/>
                <w:szCs w:val="24"/>
              </w:rPr>
            </w:pPr>
          </w:p>
        </w:tc>
      </w:tr>
      <w:tr w14:paraId="559BB61E">
        <w:tblPrEx>
          <w:tblCellMar>
            <w:top w:w="0" w:type="dxa"/>
            <w:left w:w="0" w:type="dxa"/>
            <w:bottom w:w="0" w:type="dxa"/>
            <w:right w:w="0" w:type="dxa"/>
          </w:tblCellMar>
        </w:tblPrEx>
        <w:tc>
          <w:tcPr>
            <w:tcW w:w="7503" w:type="dxa"/>
            <w:tcBorders>
              <w:top w:val="single" w:color="auto" w:sz="4" w:space="0"/>
              <w:left w:val="single" w:color="auto" w:sz="4" w:space="0"/>
              <w:bottom w:val="single" w:color="auto" w:sz="4" w:space="0"/>
              <w:right w:val="single" w:color="auto" w:sz="4" w:space="0"/>
            </w:tcBorders>
          </w:tcPr>
          <w:p w14:paraId="34972713">
            <w:pPr>
              <w:spacing w:after="0" w:line="240" w:lineRule="auto"/>
              <w:rPr>
                <w:rFonts w:ascii="Times New Roman" w:hAnsi="Times New Roman" w:eastAsia="Times New Roman" w:cs="Times New Roman"/>
                <w:sz w:val="24"/>
                <w:szCs w:val="24"/>
              </w:rPr>
            </w:pPr>
            <w:r>
              <w:rPr>
                <w:rFonts w:ascii="Times New Roman" w:hAnsi="Times New Roman" w:cs="Times New Roman"/>
                <w:sz w:val="24"/>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276" w:type="dxa"/>
            <w:tcBorders>
              <w:top w:val="single" w:color="auto" w:sz="4" w:space="0"/>
              <w:left w:val="single" w:color="auto" w:sz="4" w:space="0"/>
              <w:bottom w:val="single" w:color="auto" w:sz="4" w:space="0"/>
              <w:right w:val="single" w:color="auto" w:sz="4" w:space="0"/>
            </w:tcBorders>
            <w:vAlign w:val="center"/>
          </w:tcPr>
          <w:p w14:paraId="1BAA5DBC">
            <w:pPr>
              <w:spacing w:after="0" w:line="240" w:lineRule="auto"/>
              <w:jc w:val="center"/>
              <w:rPr>
                <w:rFonts w:ascii="Times New Roman" w:hAnsi="Times New Roman" w:eastAsia="Times New Roman" w:cs="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92A31FF">
            <w:pPr>
              <w:spacing w:after="0" w:line="240" w:lineRule="auto"/>
              <w:rPr>
                <w:rFonts w:ascii="Times New Roman" w:hAnsi="Times New Roman" w:eastAsia="Times New Roman" w:cs="Times New Roman"/>
                <w:sz w:val="24"/>
                <w:szCs w:val="24"/>
              </w:rPr>
            </w:pPr>
          </w:p>
        </w:tc>
      </w:tr>
    </w:tbl>
    <w:p w14:paraId="19231E16">
      <w:pPr>
        <w:spacing w:after="0" w:line="240" w:lineRule="auto"/>
        <w:rPr>
          <w:rFonts w:ascii="Times New Roman" w:hAnsi="Times New Roman" w:cs="Times New Roman"/>
          <w:sz w:val="16"/>
          <w:szCs w:val="16"/>
          <w:lang w:eastAsia="en-US"/>
        </w:rPr>
      </w:pPr>
    </w:p>
    <w:p w14:paraId="03A6D020">
      <w:pPr>
        <w:pStyle w:val="2"/>
        <w:ind w:firstLine="709"/>
        <w:rPr>
          <w:b w:val="0"/>
          <w:color w:val="auto"/>
          <w:sz w:val="24"/>
          <w:szCs w:val="24"/>
        </w:rPr>
      </w:pPr>
      <w:r>
        <w:rPr>
          <w:b w:val="0"/>
          <w:sz w:val="24"/>
          <w:szCs w:val="24"/>
        </w:rPr>
        <w:t>Учебно-наглядные пособия по предметам базового цикла составляют единый комплект для любой категории, подкатегории транспортного средства.</w:t>
      </w:r>
    </w:p>
    <w:p w14:paraId="5AF09E8B">
      <w:pPr>
        <w:spacing w:after="0" w:line="240" w:lineRule="auto"/>
        <w:rPr>
          <w:rFonts w:ascii="Times New Roman" w:hAnsi="Times New Roman" w:cs="Times New Roman"/>
          <w:sz w:val="16"/>
          <w:szCs w:val="16"/>
          <w:lang w:eastAsia="en-US"/>
        </w:rPr>
      </w:pPr>
    </w:p>
    <w:p w14:paraId="1C15AFD9">
      <w:pPr>
        <w:pStyle w:val="2"/>
        <w:ind w:firstLine="0"/>
        <w:jc w:val="center"/>
        <w:rPr>
          <w:color w:val="auto"/>
          <w:sz w:val="24"/>
          <w:szCs w:val="24"/>
        </w:rPr>
      </w:pPr>
    </w:p>
    <w:p w14:paraId="50DC20B4">
      <w:pPr>
        <w:pStyle w:val="2"/>
        <w:ind w:firstLine="0"/>
        <w:rPr>
          <w:color w:val="auto"/>
          <w:sz w:val="24"/>
          <w:szCs w:val="24"/>
        </w:rPr>
      </w:pPr>
      <w:r>
        <w:rPr>
          <w:color w:val="auto"/>
          <w:sz w:val="24"/>
          <w:szCs w:val="24"/>
        </w:rPr>
        <w:t>7.5. Перечень средств обучения по предмету "Оказание первой помощи пострадавшим в дорожно-транспортном происшествии"</w:t>
      </w:r>
    </w:p>
    <w:p w14:paraId="5F972525">
      <w:pPr>
        <w:pStyle w:val="14"/>
        <w:spacing w:before="0" w:after="0"/>
        <w:jc w:val="left"/>
        <w:rPr>
          <w:rFonts w:ascii="Times New Roman" w:hAnsi="Times New Roman"/>
          <w:sz w:val="16"/>
          <w:szCs w:val="16"/>
          <w:lang w:val="ru-RU"/>
        </w:rPr>
      </w:pPr>
    </w:p>
    <w:tbl>
      <w:tblPr>
        <w:tblStyle w:val="5"/>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3"/>
        <w:gridCol w:w="1276"/>
        <w:gridCol w:w="850"/>
      </w:tblGrid>
      <w:tr w14:paraId="3F43D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vAlign w:val="center"/>
          </w:tcPr>
          <w:p w14:paraId="4FEC058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 учебных материалов</w:t>
            </w:r>
          </w:p>
        </w:tc>
        <w:tc>
          <w:tcPr>
            <w:tcW w:w="1276" w:type="dxa"/>
            <w:tcBorders>
              <w:top w:val="single" w:color="auto" w:sz="4" w:space="0"/>
              <w:left w:val="single" w:color="auto" w:sz="4" w:space="0"/>
              <w:bottom w:val="single" w:color="auto" w:sz="4" w:space="0"/>
              <w:right w:val="single" w:color="auto" w:sz="4" w:space="0"/>
            </w:tcBorders>
          </w:tcPr>
          <w:p w14:paraId="32E4369C">
            <w:pPr>
              <w:widowControl w:val="0"/>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Единица измерения</w:t>
            </w:r>
          </w:p>
        </w:tc>
        <w:tc>
          <w:tcPr>
            <w:tcW w:w="850" w:type="dxa"/>
            <w:tcBorders>
              <w:top w:val="single" w:color="auto" w:sz="4" w:space="0"/>
              <w:left w:val="single" w:color="auto" w:sz="4" w:space="0"/>
              <w:bottom w:val="single" w:color="auto" w:sz="4" w:space="0"/>
            </w:tcBorders>
          </w:tcPr>
          <w:p w14:paraId="0AAFD66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Кол-во</w:t>
            </w:r>
          </w:p>
        </w:tc>
      </w:tr>
      <w:tr w14:paraId="1F824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14:paraId="7C7C2D78">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Оборудование</w:t>
            </w:r>
          </w:p>
        </w:tc>
      </w:tr>
      <w:tr w14:paraId="3E69C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7F43ECB6">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76" w:type="dxa"/>
            <w:tcBorders>
              <w:top w:val="single" w:color="auto" w:sz="4" w:space="0"/>
              <w:left w:val="single" w:color="auto" w:sz="4" w:space="0"/>
              <w:bottom w:val="single" w:color="auto" w:sz="4" w:space="0"/>
              <w:right w:val="single" w:color="auto" w:sz="4" w:space="0"/>
            </w:tcBorders>
            <w:vAlign w:val="center"/>
          </w:tcPr>
          <w:p w14:paraId="6241580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50" w:type="dxa"/>
            <w:tcBorders>
              <w:top w:val="single" w:color="auto" w:sz="4" w:space="0"/>
              <w:left w:val="single" w:color="auto" w:sz="4" w:space="0"/>
              <w:bottom w:val="single" w:color="auto" w:sz="4" w:space="0"/>
            </w:tcBorders>
            <w:vAlign w:val="center"/>
          </w:tcPr>
          <w:p w14:paraId="6869608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60FE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15DE430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76" w:type="dxa"/>
            <w:tcBorders>
              <w:top w:val="single" w:color="auto" w:sz="4" w:space="0"/>
              <w:left w:val="single" w:color="auto" w:sz="4" w:space="0"/>
              <w:bottom w:val="single" w:color="auto" w:sz="4" w:space="0"/>
              <w:right w:val="single" w:color="auto" w:sz="4" w:space="0"/>
            </w:tcBorders>
            <w:vAlign w:val="center"/>
          </w:tcPr>
          <w:p w14:paraId="63ADEFB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50" w:type="dxa"/>
            <w:tcBorders>
              <w:top w:val="single" w:color="auto" w:sz="4" w:space="0"/>
              <w:left w:val="single" w:color="auto" w:sz="4" w:space="0"/>
              <w:bottom w:val="single" w:color="auto" w:sz="4" w:space="0"/>
            </w:tcBorders>
            <w:vAlign w:val="center"/>
          </w:tcPr>
          <w:p w14:paraId="2DD05C8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4393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624E6886">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76" w:type="dxa"/>
            <w:tcBorders>
              <w:top w:val="single" w:color="auto" w:sz="4" w:space="0"/>
              <w:left w:val="single" w:color="auto" w:sz="4" w:space="0"/>
              <w:bottom w:val="single" w:color="auto" w:sz="4" w:space="0"/>
              <w:right w:val="single" w:color="auto" w:sz="4" w:space="0"/>
            </w:tcBorders>
            <w:vAlign w:val="center"/>
          </w:tcPr>
          <w:p w14:paraId="24B5185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50" w:type="dxa"/>
            <w:tcBorders>
              <w:top w:val="single" w:color="auto" w:sz="4" w:space="0"/>
              <w:left w:val="single" w:color="auto" w:sz="4" w:space="0"/>
              <w:bottom w:val="single" w:color="auto" w:sz="4" w:space="0"/>
            </w:tcBorders>
            <w:vAlign w:val="center"/>
          </w:tcPr>
          <w:p w14:paraId="7482644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AC9B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3E6B6571">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Мотоциклетный шлем</w:t>
            </w:r>
          </w:p>
        </w:tc>
        <w:tc>
          <w:tcPr>
            <w:tcW w:w="1276" w:type="dxa"/>
            <w:tcBorders>
              <w:top w:val="single" w:color="auto" w:sz="4" w:space="0"/>
              <w:left w:val="single" w:color="auto" w:sz="4" w:space="0"/>
              <w:bottom w:val="single" w:color="auto" w:sz="4" w:space="0"/>
              <w:right w:val="single" w:color="auto" w:sz="4" w:space="0"/>
            </w:tcBorders>
            <w:vAlign w:val="center"/>
          </w:tcPr>
          <w:p w14:paraId="7B30609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50" w:type="dxa"/>
            <w:tcBorders>
              <w:top w:val="single" w:color="auto" w:sz="4" w:space="0"/>
              <w:left w:val="single" w:color="auto" w:sz="4" w:space="0"/>
              <w:bottom w:val="single" w:color="auto" w:sz="4" w:space="0"/>
            </w:tcBorders>
            <w:vAlign w:val="center"/>
          </w:tcPr>
          <w:p w14:paraId="66C4D941">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49A3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14:paraId="3A339F90">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Расходные материалы для тренажеров-манекенов</w:t>
            </w:r>
          </w:p>
        </w:tc>
      </w:tr>
      <w:tr w14:paraId="570D3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41889400">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cs="Times New Roman"/>
                <w:sz w:val="24"/>
              </w:rPr>
              <w:t>Устройства для проведения искусственного дыхания с клапанами  различных моделей</w:t>
            </w:r>
          </w:p>
        </w:tc>
        <w:tc>
          <w:tcPr>
            <w:tcW w:w="1276" w:type="dxa"/>
            <w:tcBorders>
              <w:top w:val="single" w:color="auto" w:sz="4" w:space="0"/>
              <w:left w:val="single" w:color="auto" w:sz="4" w:space="0"/>
              <w:bottom w:val="single" w:color="auto" w:sz="4" w:space="0"/>
              <w:right w:val="single" w:color="auto" w:sz="4" w:space="0"/>
            </w:tcBorders>
            <w:vAlign w:val="center"/>
          </w:tcPr>
          <w:p w14:paraId="2A895A9A">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 из 20 штук</w:t>
            </w:r>
          </w:p>
        </w:tc>
        <w:tc>
          <w:tcPr>
            <w:tcW w:w="850" w:type="dxa"/>
            <w:tcBorders>
              <w:top w:val="single" w:color="auto" w:sz="4" w:space="0"/>
              <w:left w:val="single" w:color="auto" w:sz="4" w:space="0"/>
              <w:bottom w:val="single" w:color="auto" w:sz="4" w:space="0"/>
            </w:tcBorders>
            <w:vAlign w:val="center"/>
          </w:tcPr>
          <w:p w14:paraId="45C6742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81D9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14:paraId="565CE16D">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Расходные материалы</w:t>
            </w:r>
          </w:p>
        </w:tc>
      </w:tr>
      <w:tr w14:paraId="16BDF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71322B78">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276" w:type="dxa"/>
            <w:tcBorders>
              <w:top w:val="single" w:color="auto" w:sz="4" w:space="0"/>
              <w:left w:val="single" w:color="auto" w:sz="4" w:space="0"/>
              <w:bottom w:val="single" w:color="auto" w:sz="4" w:space="0"/>
              <w:right w:val="single" w:color="auto" w:sz="4" w:space="0"/>
            </w:tcBorders>
            <w:vAlign w:val="center"/>
          </w:tcPr>
          <w:p w14:paraId="12BE328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50" w:type="dxa"/>
            <w:tcBorders>
              <w:top w:val="single" w:color="auto" w:sz="4" w:space="0"/>
              <w:left w:val="single" w:color="auto" w:sz="4" w:space="0"/>
              <w:bottom w:val="single" w:color="auto" w:sz="4" w:space="0"/>
            </w:tcBorders>
            <w:vAlign w:val="center"/>
          </w:tcPr>
          <w:p w14:paraId="78B2266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14:paraId="3BEDF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6A4D9DC4">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Учебные пособия по оказанию первой помощи пострадавшим в дорожно-транспортных происшествиях для водителей</w:t>
            </w:r>
          </w:p>
        </w:tc>
        <w:tc>
          <w:tcPr>
            <w:tcW w:w="1276" w:type="dxa"/>
            <w:tcBorders>
              <w:top w:val="single" w:color="auto" w:sz="4" w:space="0"/>
              <w:left w:val="single" w:color="auto" w:sz="4" w:space="0"/>
              <w:bottom w:val="single" w:color="auto" w:sz="4" w:space="0"/>
              <w:right w:val="single" w:color="auto" w:sz="4" w:space="0"/>
            </w:tcBorders>
            <w:vAlign w:val="center"/>
          </w:tcPr>
          <w:p w14:paraId="644BEFF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50" w:type="dxa"/>
            <w:tcBorders>
              <w:top w:val="single" w:color="auto" w:sz="4" w:space="0"/>
              <w:left w:val="single" w:color="auto" w:sz="4" w:space="0"/>
              <w:bottom w:val="single" w:color="auto" w:sz="4" w:space="0"/>
            </w:tcBorders>
            <w:vAlign w:val="center"/>
          </w:tcPr>
          <w:p w14:paraId="0A00075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r>
      <w:tr w14:paraId="47405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2E9EFDCF">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276" w:type="dxa"/>
            <w:tcBorders>
              <w:top w:val="single" w:color="auto" w:sz="4" w:space="0"/>
              <w:left w:val="single" w:color="auto" w:sz="4" w:space="0"/>
              <w:bottom w:val="single" w:color="auto" w:sz="4" w:space="0"/>
              <w:right w:val="single" w:color="auto" w:sz="4" w:space="0"/>
            </w:tcBorders>
            <w:vAlign w:val="center"/>
          </w:tcPr>
          <w:p w14:paraId="33A5870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50" w:type="dxa"/>
            <w:tcBorders>
              <w:top w:val="single" w:color="auto" w:sz="4" w:space="0"/>
              <w:left w:val="single" w:color="auto" w:sz="4" w:space="0"/>
              <w:bottom w:val="single" w:color="auto" w:sz="4" w:space="0"/>
            </w:tcBorders>
            <w:vAlign w:val="center"/>
          </w:tcPr>
          <w:p w14:paraId="1C0E7B5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A186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13FF09D8">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276" w:type="dxa"/>
            <w:tcBorders>
              <w:top w:val="single" w:color="auto" w:sz="4" w:space="0"/>
              <w:left w:val="single" w:color="auto" w:sz="4" w:space="0"/>
              <w:bottom w:val="single" w:color="auto" w:sz="4" w:space="0"/>
              <w:right w:val="single" w:color="auto" w:sz="4" w:space="0"/>
            </w:tcBorders>
            <w:vAlign w:val="center"/>
          </w:tcPr>
          <w:p w14:paraId="42953BB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50" w:type="dxa"/>
            <w:tcBorders>
              <w:top w:val="single" w:color="auto" w:sz="4" w:space="0"/>
              <w:left w:val="single" w:color="auto" w:sz="4" w:space="0"/>
              <w:bottom w:val="single" w:color="auto" w:sz="4" w:space="0"/>
            </w:tcBorders>
            <w:vAlign w:val="center"/>
          </w:tcPr>
          <w:p w14:paraId="127FDDA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8578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2A196FD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Устройство для проведения искусственного дыхания</w:t>
            </w:r>
          </w:p>
        </w:tc>
        <w:tc>
          <w:tcPr>
            <w:tcW w:w="1276" w:type="dxa"/>
            <w:tcBorders>
              <w:top w:val="single" w:color="auto" w:sz="4" w:space="0"/>
              <w:left w:val="single" w:color="auto" w:sz="4" w:space="0"/>
              <w:bottom w:val="single" w:color="auto" w:sz="4" w:space="0"/>
              <w:right w:val="single" w:color="auto" w:sz="4" w:space="0"/>
            </w:tcBorders>
            <w:vAlign w:val="center"/>
          </w:tcPr>
          <w:p w14:paraId="5C57AA3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50" w:type="dxa"/>
            <w:tcBorders>
              <w:top w:val="single" w:color="auto" w:sz="4" w:space="0"/>
              <w:left w:val="single" w:color="auto" w:sz="4" w:space="0"/>
              <w:bottom w:val="single" w:color="auto" w:sz="4" w:space="0"/>
            </w:tcBorders>
            <w:vAlign w:val="center"/>
          </w:tcPr>
          <w:p w14:paraId="2C4C63A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06D6E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0B44B73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Маска для проведения сердечно-легочной реанимации</w:t>
            </w:r>
          </w:p>
        </w:tc>
        <w:tc>
          <w:tcPr>
            <w:tcW w:w="1276" w:type="dxa"/>
            <w:tcBorders>
              <w:top w:val="single" w:color="auto" w:sz="4" w:space="0"/>
              <w:left w:val="single" w:color="auto" w:sz="4" w:space="0"/>
              <w:bottom w:val="single" w:color="auto" w:sz="4" w:space="0"/>
              <w:right w:val="single" w:color="auto" w:sz="4" w:space="0"/>
            </w:tcBorders>
            <w:vAlign w:val="center"/>
          </w:tcPr>
          <w:p w14:paraId="4379394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50" w:type="dxa"/>
            <w:tcBorders>
              <w:top w:val="single" w:color="auto" w:sz="4" w:space="0"/>
              <w:left w:val="single" w:color="auto" w:sz="4" w:space="0"/>
              <w:bottom w:val="single" w:color="auto" w:sz="4" w:space="0"/>
            </w:tcBorders>
            <w:vAlign w:val="center"/>
          </w:tcPr>
          <w:p w14:paraId="2043C584">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1B3E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4DE804BE">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Кровоостанавливающий жгут</w:t>
            </w:r>
          </w:p>
        </w:tc>
        <w:tc>
          <w:tcPr>
            <w:tcW w:w="1276" w:type="dxa"/>
            <w:tcBorders>
              <w:top w:val="single" w:color="auto" w:sz="4" w:space="0"/>
              <w:left w:val="single" w:color="auto" w:sz="4" w:space="0"/>
              <w:bottom w:val="single" w:color="auto" w:sz="4" w:space="0"/>
              <w:right w:val="single" w:color="auto" w:sz="4" w:space="0"/>
            </w:tcBorders>
            <w:vAlign w:val="center"/>
          </w:tcPr>
          <w:p w14:paraId="0AF896A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штука</w:t>
            </w:r>
          </w:p>
        </w:tc>
        <w:tc>
          <w:tcPr>
            <w:tcW w:w="850" w:type="dxa"/>
            <w:tcBorders>
              <w:top w:val="single" w:color="auto" w:sz="4" w:space="0"/>
              <w:left w:val="single" w:color="auto" w:sz="4" w:space="0"/>
              <w:bottom w:val="single" w:color="auto" w:sz="4" w:space="0"/>
            </w:tcBorders>
            <w:vAlign w:val="center"/>
          </w:tcPr>
          <w:p w14:paraId="31D4E35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29EE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14:paraId="33960842">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Технические средства обучения</w:t>
            </w:r>
          </w:p>
        </w:tc>
      </w:tr>
      <w:tr w14:paraId="6AB69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7066D6DA">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Компьютер с соответствующим программным обеспечением</w:t>
            </w:r>
          </w:p>
        </w:tc>
        <w:tc>
          <w:tcPr>
            <w:tcW w:w="1276" w:type="dxa"/>
            <w:tcBorders>
              <w:top w:val="single" w:color="auto" w:sz="4" w:space="0"/>
              <w:left w:val="single" w:color="auto" w:sz="4" w:space="0"/>
              <w:bottom w:val="single" w:color="auto" w:sz="4" w:space="0"/>
              <w:right w:val="single" w:color="auto" w:sz="4" w:space="0"/>
            </w:tcBorders>
          </w:tcPr>
          <w:p w14:paraId="1CEAA039">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50" w:type="dxa"/>
            <w:tcBorders>
              <w:top w:val="single" w:color="auto" w:sz="4" w:space="0"/>
              <w:left w:val="single" w:color="auto" w:sz="4" w:space="0"/>
              <w:bottom w:val="single" w:color="auto" w:sz="4" w:space="0"/>
            </w:tcBorders>
          </w:tcPr>
          <w:p w14:paraId="510084E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3834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3493C6B1">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Мультимедийный проектор</w:t>
            </w:r>
          </w:p>
        </w:tc>
        <w:tc>
          <w:tcPr>
            <w:tcW w:w="1276" w:type="dxa"/>
            <w:tcBorders>
              <w:top w:val="single" w:color="auto" w:sz="4" w:space="0"/>
              <w:left w:val="single" w:color="auto" w:sz="4" w:space="0"/>
              <w:bottom w:val="single" w:color="auto" w:sz="4" w:space="0"/>
              <w:right w:val="single" w:color="auto" w:sz="4" w:space="0"/>
            </w:tcBorders>
          </w:tcPr>
          <w:p w14:paraId="45341E1C">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50" w:type="dxa"/>
            <w:tcBorders>
              <w:top w:val="single" w:color="auto" w:sz="4" w:space="0"/>
              <w:left w:val="single" w:color="auto" w:sz="4" w:space="0"/>
              <w:bottom w:val="single" w:color="auto" w:sz="4" w:space="0"/>
            </w:tcBorders>
          </w:tcPr>
          <w:p w14:paraId="262853A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912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14:paraId="1CF81753">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Экран (электронная доска)</w:t>
            </w:r>
          </w:p>
        </w:tc>
        <w:tc>
          <w:tcPr>
            <w:tcW w:w="1276" w:type="dxa"/>
            <w:tcBorders>
              <w:top w:val="single" w:color="auto" w:sz="4" w:space="0"/>
              <w:left w:val="single" w:color="auto" w:sz="4" w:space="0"/>
              <w:bottom w:val="single" w:color="auto" w:sz="4" w:space="0"/>
              <w:right w:val="single" w:color="auto" w:sz="4" w:space="0"/>
            </w:tcBorders>
          </w:tcPr>
          <w:p w14:paraId="6CBCC3E8">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комплект</w:t>
            </w:r>
          </w:p>
        </w:tc>
        <w:tc>
          <w:tcPr>
            <w:tcW w:w="850" w:type="dxa"/>
            <w:tcBorders>
              <w:top w:val="single" w:color="auto" w:sz="4" w:space="0"/>
              <w:left w:val="single" w:color="auto" w:sz="4" w:space="0"/>
              <w:bottom w:val="single" w:color="auto" w:sz="4" w:space="0"/>
            </w:tcBorders>
          </w:tcPr>
          <w:p w14:paraId="070B7A6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bl>
    <w:p w14:paraId="62165207">
      <w:pPr>
        <w:spacing w:after="0" w:line="240" w:lineRule="auto"/>
        <w:rPr>
          <w:rFonts w:ascii="Times New Roman" w:hAnsi="Times New Roman" w:cs="Times New Roman"/>
          <w:sz w:val="16"/>
          <w:szCs w:val="16"/>
        </w:rPr>
      </w:pPr>
    </w:p>
    <w:p w14:paraId="51B227F9">
      <w:pPr>
        <w:spacing w:after="0" w:line="240" w:lineRule="auto"/>
        <w:ind w:firstLine="709"/>
        <w:jc w:val="both"/>
        <w:rPr>
          <w:rFonts w:ascii="Times New Roman" w:hAnsi="Times New Roman" w:cs="Times New Roman"/>
          <w:sz w:val="24"/>
        </w:rPr>
      </w:pPr>
      <w:r>
        <w:rPr>
          <w:rFonts w:ascii="Times New Roman" w:hAnsi="Times New Roman" w:cs="Times New Roman"/>
          <w:sz w:val="24"/>
        </w:rPr>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
    <w:p w14:paraId="6CE88310">
      <w:pPr>
        <w:spacing w:after="0" w:line="240" w:lineRule="auto"/>
        <w:ind w:firstLine="709"/>
        <w:jc w:val="both"/>
        <w:rPr>
          <w:rFonts w:ascii="Times New Roman" w:hAnsi="Times New Roman" w:cs="Times New Roman"/>
          <w:sz w:val="24"/>
        </w:rPr>
      </w:pPr>
      <w:r>
        <w:rPr>
          <w:rFonts w:ascii="Times New Roman" w:hAnsi="Times New Roman" w:cs="Times New Roman"/>
          <w:sz w:val="24"/>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2524EABA">
      <w:pPr>
        <w:spacing w:after="0" w:line="240" w:lineRule="auto"/>
        <w:ind w:firstLine="709"/>
        <w:jc w:val="both"/>
        <w:rPr>
          <w:rFonts w:ascii="Times New Roman" w:hAnsi="Times New Roman" w:cs="Times New Roman"/>
          <w:sz w:val="24"/>
        </w:rPr>
      </w:pPr>
      <w:r>
        <w:rPr>
          <w:rFonts w:ascii="Times New Roman" w:hAnsi="Times New Roman" w:cs="Times New Roman"/>
          <w:sz w:val="24"/>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14:paraId="2ED4AB42">
      <w:pPr>
        <w:spacing w:after="0" w:line="240" w:lineRule="auto"/>
        <w:ind w:firstLine="709"/>
        <w:jc w:val="both"/>
        <w:rPr>
          <w:rFonts w:ascii="Times New Roman" w:hAnsi="Times New Roman" w:cs="Times New Roman"/>
          <w:sz w:val="28"/>
          <w:szCs w:val="24"/>
        </w:rPr>
      </w:pPr>
      <w:r>
        <w:rPr>
          <w:rFonts w:ascii="Times New Roman" w:hAnsi="Times New Roman" w:cs="Times New Roman"/>
          <w:sz w:val="24"/>
        </w:rPr>
        <w:t>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пункте 21 Правил применения ДОТ.</w:t>
      </w:r>
      <w:r>
        <w:rPr>
          <w:rFonts w:ascii="Times New Roman" w:hAnsi="Times New Roman" w:cs="Times New Roman"/>
          <w:sz w:val="28"/>
          <w:szCs w:val="24"/>
        </w:rPr>
        <w:t xml:space="preserve"> </w:t>
      </w:r>
    </w:p>
    <w:p w14:paraId="024E28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Оценка состояния учебно-материальной базы по результатам самообследования размещаются на официальном сайте ООО «Идел-Авто» в информационно-телекоммуникационной сети «Интернет» (</w:t>
      </w:r>
      <w:r>
        <w:rPr>
          <w:rFonts w:ascii="Times New Roman" w:hAnsi="Times New Roman" w:cs="Times New Roman"/>
          <w:sz w:val="24"/>
          <w:szCs w:val="24"/>
          <w:lang w:val="en-US"/>
        </w:rPr>
        <w:t>idel</w:t>
      </w:r>
      <w:r>
        <w:rPr>
          <w:rFonts w:ascii="Times New Roman" w:hAnsi="Times New Roman" w:cs="Times New Roman"/>
          <w:sz w:val="24"/>
          <w:szCs w:val="24"/>
        </w:rPr>
        <w:t>-</w:t>
      </w:r>
      <w:r>
        <w:rPr>
          <w:rFonts w:ascii="Times New Roman" w:hAnsi="Times New Roman" w:cs="Times New Roman"/>
          <w:sz w:val="24"/>
          <w:szCs w:val="24"/>
          <w:lang w:val="en-US"/>
        </w:rPr>
        <w:t>avto</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14:paraId="52642544">
      <w:pPr>
        <w:pStyle w:val="14"/>
        <w:spacing w:before="0" w:after="0"/>
        <w:jc w:val="left"/>
        <w:rPr>
          <w:rFonts w:ascii="Times New Roman" w:hAnsi="Times New Roman"/>
          <w:sz w:val="16"/>
          <w:szCs w:val="16"/>
          <w:lang w:val="ru-RU"/>
        </w:rPr>
      </w:pPr>
    </w:p>
    <w:p w14:paraId="2C169649">
      <w:pPr>
        <w:pStyle w:val="14"/>
        <w:spacing w:before="0" w:after="0"/>
        <w:jc w:val="left"/>
        <w:rPr>
          <w:rFonts w:ascii="Times New Roman" w:hAnsi="Times New Roman"/>
          <w:sz w:val="16"/>
          <w:szCs w:val="16"/>
          <w:lang w:val="ru-RU"/>
        </w:rPr>
      </w:pPr>
    </w:p>
    <w:p w14:paraId="1F03BA36">
      <w:pPr>
        <w:pStyle w:val="2"/>
        <w:ind w:firstLine="0"/>
        <w:jc w:val="center"/>
        <w:rPr>
          <w:color w:val="auto"/>
          <w:sz w:val="28"/>
          <w:szCs w:val="28"/>
        </w:rPr>
      </w:pPr>
      <w:bookmarkStart w:id="16" w:name="sub_1600"/>
      <w:r>
        <w:rPr>
          <w:color w:val="auto"/>
          <w:sz w:val="28"/>
          <w:szCs w:val="28"/>
          <w:lang w:val="en-US"/>
        </w:rPr>
        <w:t>VII</w:t>
      </w:r>
      <w:r>
        <w:rPr>
          <w:color w:val="auto"/>
          <w:sz w:val="28"/>
          <w:szCs w:val="28"/>
        </w:rPr>
        <w:t>. Система оценки результатов освоения программы в ООО «Идел-Авто»</w:t>
      </w:r>
    </w:p>
    <w:bookmarkEnd w:id="16"/>
    <w:p w14:paraId="7EE33149">
      <w:pPr>
        <w:pStyle w:val="14"/>
        <w:spacing w:before="0" w:after="0"/>
        <w:rPr>
          <w:rFonts w:ascii="Times New Roman" w:hAnsi="Times New Roman"/>
          <w:sz w:val="16"/>
          <w:szCs w:val="16"/>
          <w:lang w:val="ru-RU"/>
        </w:rPr>
      </w:pPr>
    </w:p>
    <w:p w14:paraId="5BF12F7B">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cs="Times New Roman"/>
          <w:sz w:val="24"/>
          <w:szCs w:val="24"/>
        </w:rPr>
        <w:t>7.1 Освоение образовательной программы сопровождается текущим контролем успеваемости, промежуточной и итоговой аттестацией обучающихся.</w:t>
      </w:r>
    </w:p>
    <w:p w14:paraId="0E938D08">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Промежуточная аттестация обучающихся по теоретическим предметам осуществляется в форме тестирования, проводимого в соответствии с календарным учебным графиком прохождения программы подготовки водителей транспортных средств категории «В».</w:t>
      </w:r>
    </w:p>
    <w:p w14:paraId="7FD8B80E">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Промежуточная аттестация по практическому вождению транспортных средств осуществляется путем сдачи зачета.</w:t>
      </w:r>
    </w:p>
    <w:p w14:paraId="1F171A84">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7.2 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Обучающиеся, получившие по итогам зачетов неудовлетворительную оценку, к сдаче квалификационного экзамена не допускаются.</w:t>
      </w:r>
    </w:p>
    <w:p w14:paraId="0F95D1C8">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r>
        <w:fldChar w:fldCharType="begin"/>
      </w:r>
      <w:r>
        <w:instrText xml:space="preserve"> HYPERLINK "http://internet.garant.ru/document/redirect/70291362/74" </w:instrText>
      </w:r>
      <w:r>
        <w:fldChar w:fldCharType="separate"/>
      </w:r>
      <w:r>
        <w:rPr>
          <w:rFonts w:ascii="Times New Roman" w:hAnsi="Times New Roman" w:eastAsia="Times New Roman" w:cs="Times New Roman"/>
          <w:bCs/>
          <w:sz w:val="24"/>
          <w:szCs w:val="24"/>
        </w:rPr>
        <w:t>статье 74</w:t>
      </w:r>
      <w:r>
        <w:rPr>
          <w:rFonts w:ascii="Times New Roman" w:hAnsi="Times New Roman" w:eastAsia="Times New Roman" w:cs="Times New Roman"/>
          <w:bCs/>
          <w:sz w:val="24"/>
          <w:szCs w:val="24"/>
        </w:rPr>
        <w:fldChar w:fldCharType="end"/>
      </w:r>
      <w:r>
        <w:rPr>
          <w:rFonts w:ascii="Times New Roman" w:hAnsi="Times New Roman" w:eastAsia="Times New Roman" w:cs="Times New Roman"/>
          <w:sz w:val="24"/>
          <w:szCs w:val="24"/>
        </w:rPr>
        <w:t xml:space="preserve"> Федерального закона об образовании </w:t>
      </w:r>
    </w:p>
    <w:p w14:paraId="225C3C45">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Проверка теоретических знаний при проведении квалификационного экзамена проводится по предметам:</w:t>
      </w:r>
    </w:p>
    <w:p w14:paraId="50D99489">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"Основы законодательства Российской Федерации в сфере дорожного движения";</w:t>
      </w:r>
    </w:p>
    <w:p w14:paraId="41AAED11">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"Устройство и техническое обслуживание транспортных средств категории "В" как объектов управления";</w:t>
      </w:r>
    </w:p>
    <w:p w14:paraId="568039C5">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"Основы управления транспортными средствами категории "В".</w:t>
      </w:r>
    </w:p>
    <w:p w14:paraId="6733C9D5">
      <w:pPr>
        <w:widowControl w:val="0"/>
        <w:autoSpaceDE w:val="0"/>
        <w:autoSpaceDN w:val="0"/>
        <w:adjustRightInd w:val="0"/>
        <w:spacing w:after="0" w:line="240" w:lineRule="auto"/>
        <w:ind w:firstLine="360" w:firstLineChars="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Зачеты по темам проводятся методом тестирования в компьютерном классе.</w:t>
      </w:r>
    </w:p>
    <w:p w14:paraId="5BC28C5D">
      <w:pPr>
        <w:ind w:firstLine="360" w:firstLineChars="150"/>
        <w:jc w:val="both"/>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проверяются навыки управления транспортным средством категории «В» на дорогах. </w:t>
      </w:r>
    </w:p>
    <w:p w14:paraId="1AD7AEC5">
      <w:pPr>
        <w:ind w:firstLine="360" w:firstLineChars="150"/>
        <w:jc w:val="both"/>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 </w:t>
      </w:r>
    </w:p>
    <w:p w14:paraId="14F86F41">
      <w:pPr>
        <w:ind w:firstLine="360" w:firstLineChars="150"/>
        <w:jc w:val="both"/>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 xml:space="preserve">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 </w:t>
      </w:r>
    </w:p>
    <w:p w14:paraId="4890CC0E">
      <w:pPr>
        <w:ind w:firstLine="360" w:firstLineChars="150"/>
        <w:jc w:val="both"/>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7.3. Текущий контроль успеваемости, промежуточная и итоговая аттестация проводятся с использованием оценочных материалов, утвержденных руководителем ООО «Идел-Авто».</w:t>
      </w:r>
    </w:p>
    <w:p w14:paraId="3F24676A">
      <w:pPr>
        <w:ind w:firstLine="360" w:firstLineChars="150"/>
        <w:jc w:val="both"/>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 xml:space="preserve">7.4.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применения ДОТ.  </w:t>
      </w:r>
    </w:p>
    <w:p w14:paraId="3E514659">
      <w:pPr>
        <w:ind w:firstLine="360" w:firstLineChars="150"/>
        <w:jc w:val="both"/>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7.5.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ООО «Идел-Авто».</w:t>
      </w:r>
    </w:p>
    <w:p w14:paraId="57BB3584">
      <w:pPr>
        <w:ind w:firstLine="360" w:firstLineChars="150"/>
        <w:jc w:val="both"/>
        <w:rPr>
          <w:rFonts w:ascii="Times New Roman" w:hAnsi="Times New Roman" w:cs="Times New Roman"/>
          <w:sz w:val="24"/>
          <w:szCs w:val="24"/>
        </w:rPr>
      </w:pPr>
      <w:r>
        <w:rPr>
          <w:rFonts w:ascii="Times New Roman" w:hAnsi="Times New Roman" w:eastAsia="GlyphLessFont" w:cs="Times New Roman"/>
          <w:color w:val="000000"/>
          <w:sz w:val="24"/>
          <w:szCs w:val="24"/>
          <w:lang w:eastAsia="zh-CN" w:bidi="ar"/>
        </w:rPr>
        <w:t>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 152-ФЗ «О персональных данных».</w:t>
      </w:r>
    </w:p>
    <w:p w14:paraId="01FE6CBB">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20F6761A">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11B27410">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rPr>
      </w:pPr>
      <w:bookmarkStart w:id="17" w:name="sub_2700"/>
      <w:r>
        <w:rPr>
          <w:rFonts w:ascii="Times New Roman" w:hAnsi="Times New Roman" w:eastAsia="Times New Roman" w:cs="Times New Roman"/>
          <w:b/>
          <w:bCs/>
          <w:sz w:val="24"/>
          <w:szCs w:val="24"/>
          <w:lang w:val="en-US"/>
        </w:rPr>
        <w:t>VIII</w:t>
      </w:r>
      <w:r>
        <w:rPr>
          <w:rFonts w:ascii="Times New Roman" w:hAnsi="Times New Roman" w:eastAsia="Times New Roman" w:cs="Times New Roman"/>
          <w:b/>
          <w:bCs/>
          <w:sz w:val="24"/>
          <w:szCs w:val="24"/>
        </w:rPr>
        <w:t xml:space="preserve"> УЧЕБНО-МЕТОДИЧЕСКИЕ МАТЕРИАЛЫ, ОБЕСПЕЧИВАЮЩИЕ РЕАЛИЗАЦИЮ ПРОГРАММЫ</w:t>
      </w:r>
    </w:p>
    <w:bookmarkEnd w:id="17"/>
    <w:p w14:paraId="0B23FDBA">
      <w:pPr>
        <w:widowControl w:val="0"/>
        <w:autoSpaceDE w:val="0"/>
        <w:autoSpaceDN w:val="0"/>
        <w:adjustRightInd w:val="0"/>
        <w:spacing w:after="0" w:line="240" w:lineRule="auto"/>
        <w:ind w:firstLine="720"/>
        <w:jc w:val="both"/>
        <w:rPr>
          <w:rFonts w:ascii="Times New Roman" w:hAnsi="Times New Roman" w:eastAsia="Times New Roman" w:cs="Times New Roman"/>
          <w:sz w:val="16"/>
          <w:szCs w:val="16"/>
        </w:rPr>
      </w:pPr>
    </w:p>
    <w:p w14:paraId="16926665">
      <w:pPr>
        <w:widowControl w:val="0"/>
        <w:autoSpaceDE w:val="0"/>
        <w:autoSpaceDN w:val="0"/>
        <w:adjustRightInd w:val="0"/>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Учебно-методические материалы представлены:</w:t>
      </w:r>
    </w:p>
    <w:p w14:paraId="49BECA21">
      <w:pPr>
        <w:pStyle w:val="14"/>
        <w:spacing w:before="0" w:after="0"/>
        <w:ind w:firstLine="709"/>
        <w:jc w:val="left"/>
        <w:rPr>
          <w:rFonts w:ascii="Times New Roman" w:hAnsi="Times New Roman"/>
          <w:b w:val="0"/>
          <w:sz w:val="24"/>
          <w:szCs w:val="24"/>
          <w:lang w:val="ru-RU"/>
        </w:rPr>
      </w:pPr>
      <w:r>
        <w:rPr>
          <w:rFonts w:ascii="Times New Roman" w:hAnsi="Times New Roman"/>
          <w:b w:val="0"/>
          <w:sz w:val="24"/>
          <w:szCs w:val="24"/>
          <w:lang w:val="ru-RU"/>
        </w:rPr>
        <w:t>Программой;</w:t>
      </w:r>
    </w:p>
    <w:p w14:paraId="5EED850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образовательной программой;</w:t>
      </w:r>
    </w:p>
    <w:p w14:paraId="39E42DA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учебными пособиями, обеспечивающими освоение образовательной программы;</w:t>
      </w:r>
    </w:p>
    <w:p w14:paraId="1F93FF62">
      <w:pPr>
        <w:spacing w:after="0" w:line="240" w:lineRule="auto"/>
        <w:rPr>
          <w:rFonts w:ascii="Times New Roman" w:hAnsi="Times New Roman" w:cs="Times New Roman"/>
        </w:rPr>
      </w:pPr>
      <w:r>
        <w:rPr>
          <w:rFonts w:ascii="Times New Roman" w:hAnsi="Times New Roman" w:cs="Times New Roman"/>
          <w:sz w:val="24"/>
          <w:szCs w:val="24"/>
          <w:lang w:eastAsia="en-US"/>
        </w:rPr>
        <w:t xml:space="preserve">           оценочными материалами для проведения текущего контроля успеваемости, промежуточной и итоговой аттестации обучающихся, утвержденными директором ООО «Идел-Авто».</w:t>
      </w:r>
    </w:p>
    <w:sectPr>
      <w:pgSz w:w="11906" w:h="16838"/>
      <w:pgMar w:top="851" w:right="794" w:bottom="851" w:left="1418" w:header="720" w:footer="1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Consolas">
    <w:panose1 w:val="020B0609020204030204"/>
    <w:charset w:val="CC"/>
    <w:family w:val="modern"/>
    <w:pitch w:val="default"/>
    <w:sig w:usb0="E00006FF" w:usb1="0000FCFF" w:usb2="00000001" w:usb3="00000000" w:csb0="6000019F" w:csb1="DFD70000"/>
  </w:font>
  <w:font w:name="Lucida Sans Unicode">
    <w:panose1 w:val="020B0602030504020204"/>
    <w:charset w:val="CC"/>
    <w:family w:val="swiss"/>
    <w:pitch w:val="default"/>
    <w:sig w:usb0="80001AFF" w:usb1="0000396B" w:usb2="00000000" w:usb3="00000000" w:csb0="200000BF" w:csb1="D7F70000"/>
  </w:font>
  <w:font w:name="Times New Roman CYR">
    <w:altName w:val="Times New Roman"/>
    <w:panose1 w:val="02020603050405020304"/>
    <w:charset w:val="CC"/>
    <w:family w:val="roman"/>
    <w:pitch w:val="default"/>
    <w:sig w:usb0="00000000" w:usb1="00000000" w:usb2="00000009" w:usb3="00000000" w:csb0="000001FF" w:csb1="00000000"/>
  </w:font>
  <w:font w:name="GlyphLessFont">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140772"/>
    </w:sdtPr>
    <w:sdtContent>
      <w:p w14:paraId="30130150">
        <w:pPr>
          <w:pStyle w:val="9"/>
          <w:jc w:val="center"/>
        </w:pPr>
        <w:r>
          <w:fldChar w:fldCharType="begin"/>
        </w:r>
        <w:r>
          <w:instrText xml:space="preserve">PAGE   \* MERGEFORMAT</w:instrText>
        </w:r>
        <w:r>
          <w:fldChar w:fldCharType="separate"/>
        </w:r>
        <w:r>
          <w:t>1</w:t>
        </w:r>
        <w:r>
          <w:fldChar w:fldCharType="end"/>
        </w:r>
      </w:p>
    </w:sdtContent>
  </w:sdt>
  <w:p w14:paraId="0E2E1659">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87B93"/>
    <w:multiLevelType w:val="multilevel"/>
    <w:tmpl w:val="0A187B9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4FE17D6"/>
    <w:multiLevelType w:val="multilevel"/>
    <w:tmpl w:val="14FE17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6E816DC"/>
    <w:multiLevelType w:val="multilevel"/>
    <w:tmpl w:val="36E816D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6B71E0A"/>
    <w:multiLevelType w:val="multilevel"/>
    <w:tmpl w:val="46B71E0A"/>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
    <w:nsid w:val="46BA137C"/>
    <w:multiLevelType w:val="multilevel"/>
    <w:tmpl w:val="46BA13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8D9483F"/>
    <w:multiLevelType w:val="multilevel"/>
    <w:tmpl w:val="58D9483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5A907D7A"/>
    <w:multiLevelType w:val="multilevel"/>
    <w:tmpl w:val="5A907D7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73CD429F"/>
    <w:multiLevelType w:val="multilevel"/>
    <w:tmpl w:val="73CD429F"/>
    <w:lvl w:ilvl="0" w:tentative="0">
      <w:start w:val="1"/>
      <w:numFmt w:val="decimal"/>
      <w:lvlText w:val="%1."/>
      <w:lvlJc w:val="left"/>
      <w:pPr>
        <w:ind w:left="1080" w:hanging="360"/>
      </w:pPr>
      <w:rPr>
        <w:rFonts w:hint="default"/>
      </w:rPr>
    </w:lvl>
    <w:lvl w:ilvl="1" w:tentative="0">
      <w:start w:val="1"/>
      <w:numFmt w:val="decimal"/>
      <w:isLgl/>
      <w:lvlText w:val="%1.%2."/>
      <w:lvlJc w:val="left"/>
      <w:pPr>
        <w:ind w:left="1440" w:hanging="720"/>
      </w:pPr>
      <w:rPr>
        <w:rFonts w:hint="default" w:eastAsia="Times New Roman"/>
        <w:b/>
      </w:rPr>
    </w:lvl>
    <w:lvl w:ilvl="2" w:tentative="0">
      <w:start w:val="4"/>
      <w:numFmt w:val="decimal"/>
      <w:isLgl/>
      <w:lvlText w:val="%1.%2.%3."/>
      <w:lvlJc w:val="left"/>
      <w:pPr>
        <w:ind w:left="1440" w:hanging="720"/>
      </w:pPr>
      <w:rPr>
        <w:rFonts w:hint="default" w:eastAsia="Times New Roman"/>
        <w:b/>
      </w:rPr>
    </w:lvl>
    <w:lvl w:ilvl="3" w:tentative="0">
      <w:start w:val="1"/>
      <w:numFmt w:val="decimal"/>
      <w:isLgl/>
      <w:lvlText w:val="%1.%2.%3.%4."/>
      <w:lvlJc w:val="left"/>
      <w:pPr>
        <w:ind w:left="1800" w:hanging="1080"/>
      </w:pPr>
      <w:rPr>
        <w:rFonts w:hint="default" w:eastAsia="Times New Roman"/>
        <w:b/>
      </w:rPr>
    </w:lvl>
    <w:lvl w:ilvl="4" w:tentative="0">
      <w:start w:val="1"/>
      <w:numFmt w:val="decimal"/>
      <w:isLgl/>
      <w:lvlText w:val="%1.%2.%3.%4.%5."/>
      <w:lvlJc w:val="left"/>
      <w:pPr>
        <w:ind w:left="1800" w:hanging="1080"/>
      </w:pPr>
      <w:rPr>
        <w:rFonts w:hint="default" w:eastAsia="Times New Roman"/>
        <w:b/>
      </w:rPr>
    </w:lvl>
    <w:lvl w:ilvl="5" w:tentative="0">
      <w:start w:val="1"/>
      <w:numFmt w:val="decimal"/>
      <w:isLgl/>
      <w:lvlText w:val="%1.%2.%3.%4.%5.%6."/>
      <w:lvlJc w:val="left"/>
      <w:pPr>
        <w:ind w:left="2160" w:hanging="1440"/>
      </w:pPr>
      <w:rPr>
        <w:rFonts w:hint="default" w:eastAsia="Times New Roman"/>
        <w:b/>
      </w:rPr>
    </w:lvl>
    <w:lvl w:ilvl="6" w:tentative="0">
      <w:start w:val="1"/>
      <w:numFmt w:val="decimal"/>
      <w:isLgl/>
      <w:lvlText w:val="%1.%2.%3.%4.%5.%6.%7."/>
      <w:lvlJc w:val="left"/>
      <w:pPr>
        <w:ind w:left="2520" w:hanging="1800"/>
      </w:pPr>
      <w:rPr>
        <w:rFonts w:hint="default" w:eastAsia="Times New Roman"/>
        <w:b/>
      </w:rPr>
    </w:lvl>
    <w:lvl w:ilvl="7" w:tentative="0">
      <w:start w:val="1"/>
      <w:numFmt w:val="decimal"/>
      <w:isLgl/>
      <w:lvlText w:val="%1.%2.%3.%4.%5.%6.%7.%8."/>
      <w:lvlJc w:val="left"/>
      <w:pPr>
        <w:ind w:left="2520" w:hanging="1800"/>
      </w:pPr>
      <w:rPr>
        <w:rFonts w:hint="default" w:eastAsia="Times New Roman"/>
        <w:b/>
      </w:rPr>
    </w:lvl>
    <w:lvl w:ilvl="8" w:tentative="0">
      <w:start w:val="1"/>
      <w:numFmt w:val="decimal"/>
      <w:isLgl/>
      <w:lvlText w:val="%1.%2.%3.%4.%5.%6.%7.%8.%9."/>
      <w:lvlJc w:val="left"/>
      <w:pPr>
        <w:ind w:left="2880" w:hanging="2160"/>
      </w:pPr>
      <w:rPr>
        <w:rFonts w:hint="default" w:eastAsia="Times New Roman"/>
        <w:b/>
      </w:rPr>
    </w:lvl>
  </w:abstractNum>
  <w:num w:numId="1">
    <w:abstractNumId w:val="7"/>
  </w:num>
  <w:num w:numId="2">
    <w:abstractNumId w:val="1"/>
  </w:num>
  <w:num w:numId="3">
    <w:abstractNumId w:val="4"/>
  </w:num>
  <w:num w:numId="4">
    <w:abstractNumId w:val="5"/>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322125"/>
    <w:rsid w:val="00011378"/>
    <w:rsid w:val="00011974"/>
    <w:rsid w:val="0002499C"/>
    <w:rsid w:val="00047137"/>
    <w:rsid w:val="0005418B"/>
    <w:rsid w:val="00084B8A"/>
    <w:rsid w:val="00095189"/>
    <w:rsid w:val="000C73BF"/>
    <w:rsid w:val="000E2903"/>
    <w:rsid w:val="00101F9B"/>
    <w:rsid w:val="001163E9"/>
    <w:rsid w:val="00123D15"/>
    <w:rsid w:val="001623F3"/>
    <w:rsid w:val="001647AE"/>
    <w:rsid w:val="00172E20"/>
    <w:rsid w:val="001734A0"/>
    <w:rsid w:val="00174CED"/>
    <w:rsid w:val="0017582C"/>
    <w:rsid w:val="00175DE4"/>
    <w:rsid w:val="00190891"/>
    <w:rsid w:val="00196D79"/>
    <w:rsid w:val="00197DF6"/>
    <w:rsid w:val="001B7093"/>
    <w:rsid w:val="001C6D7C"/>
    <w:rsid w:val="001D04C6"/>
    <w:rsid w:val="001F461D"/>
    <w:rsid w:val="002068A7"/>
    <w:rsid w:val="00210336"/>
    <w:rsid w:val="00234C0A"/>
    <w:rsid w:val="00254438"/>
    <w:rsid w:val="00261880"/>
    <w:rsid w:val="002733A7"/>
    <w:rsid w:val="002870EB"/>
    <w:rsid w:val="0029549F"/>
    <w:rsid w:val="002A27F4"/>
    <w:rsid w:val="002B4B76"/>
    <w:rsid w:val="002C4C10"/>
    <w:rsid w:val="002E5F53"/>
    <w:rsid w:val="002E7761"/>
    <w:rsid w:val="002F53B1"/>
    <w:rsid w:val="002F56E6"/>
    <w:rsid w:val="0031053C"/>
    <w:rsid w:val="00322125"/>
    <w:rsid w:val="00325810"/>
    <w:rsid w:val="0034091E"/>
    <w:rsid w:val="00342430"/>
    <w:rsid w:val="0034449C"/>
    <w:rsid w:val="003560E9"/>
    <w:rsid w:val="0036406E"/>
    <w:rsid w:val="00383831"/>
    <w:rsid w:val="003913FC"/>
    <w:rsid w:val="00396D9C"/>
    <w:rsid w:val="003970EA"/>
    <w:rsid w:val="003A3A6B"/>
    <w:rsid w:val="003A7148"/>
    <w:rsid w:val="003F08D1"/>
    <w:rsid w:val="003F152B"/>
    <w:rsid w:val="00414C95"/>
    <w:rsid w:val="0042787D"/>
    <w:rsid w:val="00446525"/>
    <w:rsid w:val="00447742"/>
    <w:rsid w:val="0045353B"/>
    <w:rsid w:val="00472EF7"/>
    <w:rsid w:val="00493443"/>
    <w:rsid w:val="004B4DDE"/>
    <w:rsid w:val="004B74C6"/>
    <w:rsid w:val="004C2928"/>
    <w:rsid w:val="004C47AF"/>
    <w:rsid w:val="004C5A9F"/>
    <w:rsid w:val="004D1DB7"/>
    <w:rsid w:val="004D545A"/>
    <w:rsid w:val="004D7571"/>
    <w:rsid w:val="004E25AB"/>
    <w:rsid w:val="004E65F0"/>
    <w:rsid w:val="004F4FC8"/>
    <w:rsid w:val="004F765D"/>
    <w:rsid w:val="005010C1"/>
    <w:rsid w:val="005076A5"/>
    <w:rsid w:val="00522B70"/>
    <w:rsid w:val="0053270B"/>
    <w:rsid w:val="00555564"/>
    <w:rsid w:val="00580355"/>
    <w:rsid w:val="00583705"/>
    <w:rsid w:val="00594C0E"/>
    <w:rsid w:val="0059761C"/>
    <w:rsid w:val="005A2542"/>
    <w:rsid w:val="005A4F3C"/>
    <w:rsid w:val="005A523A"/>
    <w:rsid w:val="005C5492"/>
    <w:rsid w:val="005D09D8"/>
    <w:rsid w:val="005D2B23"/>
    <w:rsid w:val="005D3F48"/>
    <w:rsid w:val="005F0CE5"/>
    <w:rsid w:val="005F4732"/>
    <w:rsid w:val="00600911"/>
    <w:rsid w:val="00631757"/>
    <w:rsid w:val="00637951"/>
    <w:rsid w:val="00644EAA"/>
    <w:rsid w:val="00647E96"/>
    <w:rsid w:val="00662FAD"/>
    <w:rsid w:val="00665F03"/>
    <w:rsid w:val="00666CE8"/>
    <w:rsid w:val="00673B3F"/>
    <w:rsid w:val="00677CDD"/>
    <w:rsid w:val="00683344"/>
    <w:rsid w:val="006B6A8D"/>
    <w:rsid w:val="006D000F"/>
    <w:rsid w:val="006D0923"/>
    <w:rsid w:val="00714956"/>
    <w:rsid w:val="00720F34"/>
    <w:rsid w:val="007266CE"/>
    <w:rsid w:val="007644C8"/>
    <w:rsid w:val="00773E79"/>
    <w:rsid w:val="00787C6D"/>
    <w:rsid w:val="007B4771"/>
    <w:rsid w:val="007D4FB5"/>
    <w:rsid w:val="007E5CC5"/>
    <w:rsid w:val="007F54EE"/>
    <w:rsid w:val="008013BC"/>
    <w:rsid w:val="00803BE3"/>
    <w:rsid w:val="00836DB9"/>
    <w:rsid w:val="00867304"/>
    <w:rsid w:val="00875312"/>
    <w:rsid w:val="0088094B"/>
    <w:rsid w:val="008907B1"/>
    <w:rsid w:val="008C1A90"/>
    <w:rsid w:val="008C6930"/>
    <w:rsid w:val="008D51DD"/>
    <w:rsid w:val="009051E3"/>
    <w:rsid w:val="00907ED8"/>
    <w:rsid w:val="00914C99"/>
    <w:rsid w:val="00925716"/>
    <w:rsid w:val="00927521"/>
    <w:rsid w:val="0098457D"/>
    <w:rsid w:val="00984F17"/>
    <w:rsid w:val="0099215A"/>
    <w:rsid w:val="00996E66"/>
    <w:rsid w:val="009A6EE4"/>
    <w:rsid w:val="009D6EF4"/>
    <w:rsid w:val="009E7726"/>
    <w:rsid w:val="009F7531"/>
    <w:rsid w:val="00A05C20"/>
    <w:rsid w:val="00A128CF"/>
    <w:rsid w:val="00A176E3"/>
    <w:rsid w:val="00A3069C"/>
    <w:rsid w:val="00A474D6"/>
    <w:rsid w:val="00A52580"/>
    <w:rsid w:val="00A577D8"/>
    <w:rsid w:val="00A62A8E"/>
    <w:rsid w:val="00A669A8"/>
    <w:rsid w:val="00AA1655"/>
    <w:rsid w:val="00AC28FD"/>
    <w:rsid w:val="00AE2743"/>
    <w:rsid w:val="00B01720"/>
    <w:rsid w:val="00B331F0"/>
    <w:rsid w:val="00B61BF1"/>
    <w:rsid w:val="00B85063"/>
    <w:rsid w:val="00B92C78"/>
    <w:rsid w:val="00B9314D"/>
    <w:rsid w:val="00BB3492"/>
    <w:rsid w:val="00BC2AB3"/>
    <w:rsid w:val="00BE2BBB"/>
    <w:rsid w:val="00BF0A47"/>
    <w:rsid w:val="00C04475"/>
    <w:rsid w:val="00C05592"/>
    <w:rsid w:val="00C40870"/>
    <w:rsid w:val="00C54A15"/>
    <w:rsid w:val="00C7758A"/>
    <w:rsid w:val="00C9058D"/>
    <w:rsid w:val="00C919F4"/>
    <w:rsid w:val="00CA1F63"/>
    <w:rsid w:val="00CC3D38"/>
    <w:rsid w:val="00CD2634"/>
    <w:rsid w:val="00CE11B0"/>
    <w:rsid w:val="00CE297D"/>
    <w:rsid w:val="00CE6760"/>
    <w:rsid w:val="00CF14A7"/>
    <w:rsid w:val="00CF2088"/>
    <w:rsid w:val="00D0488E"/>
    <w:rsid w:val="00D06E51"/>
    <w:rsid w:val="00D30629"/>
    <w:rsid w:val="00D3327C"/>
    <w:rsid w:val="00D34866"/>
    <w:rsid w:val="00D41C10"/>
    <w:rsid w:val="00D47A94"/>
    <w:rsid w:val="00D501DE"/>
    <w:rsid w:val="00D50950"/>
    <w:rsid w:val="00D70739"/>
    <w:rsid w:val="00D70EE1"/>
    <w:rsid w:val="00D760F7"/>
    <w:rsid w:val="00D76951"/>
    <w:rsid w:val="00D76D22"/>
    <w:rsid w:val="00D92C58"/>
    <w:rsid w:val="00D95BEF"/>
    <w:rsid w:val="00DA0E9A"/>
    <w:rsid w:val="00DA1C4B"/>
    <w:rsid w:val="00DA3D36"/>
    <w:rsid w:val="00DA3E64"/>
    <w:rsid w:val="00DA654B"/>
    <w:rsid w:val="00DB3D50"/>
    <w:rsid w:val="00DE4B84"/>
    <w:rsid w:val="00E04129"/>
    <w:rsid w:val="00E054D3"/>
    <w:rsid w:val="00E24094"/>
    <w:rsid w:val="00E30225"/>
    <w:rsid w:val="00E31392"/>
    <w:rsid w:val="00E33F5F"/>
    <w:rsid w:val="00E34CEC"/>
    <w:rsid w:val="00E36836"/>
    <w:rsid w:val="00E369BA"/>
    <w:rsid w:val="00E3724C"/>
    <w:rsid w:val="00E42F7D"/>
    <w:rsid w:val="00ED5AD8"/>
    <w:rsid w:val="00F04CC5"/>
    <w:rsid w:val="00F32575"/>
    <w:rsid w:val="00F32814"/>
    <w:rsid w:val="00F34E3B"/>
    <w:rsid w:val="00F35A41"/>
    <w:rsid w:val="00F4179F"/>
    <w:rsid w:val="00F60790"/>
    <w:rsid w:val="00F60AF0"/>
    <w:rsid w:val="00F6137B"/>
    <w:rsid w:val="00F66C5E"/>
    <w:rsid w:val="00F8628D"/>
    <w:rsid w:val="00F92B60"/>
    <w:rsid w:val="00F9309F"/>
    <w:rsid w:val="00F95B38"/>
    <w:rsid w:val="00F9698D"/>
    <w:rsid w:val="00FA6BE5"/>
    <w:rsid w:val="00FB0805"/>
    <w:rsid w:val="015F0335"/>
    <w:rsid w:val="02C50969"/>
    <w:rsid w:val="0EFD5019"/>
    <w:rsid w:val="196E39E3"/>
    <w:rsid w:val="1AB31B13"/>
    <w:rsid w:val="1D1F1D81"/>
    <w:rsid w:val="1E7161A7"/>
    <w:rsid w:val="1F692331"/>
    <w:rsid w:val="218D0FB1"/>
    <w:rsid w:val="23454BCB"/>
    <w:rsid w:val="39CC6461"/>
    <w:rsid w:val="3A683736"/>
    <w:rsid w:val="3BDF6ED4"/>
    <w:rsid w:val="400119F0"/>
    <w:rsid w:val="44954B72"/>
    <w:rsid w:val="4BF56448"/>
    <w:rsid w:val="4CCE7E6E"/>
    <w:rsid w:val="56BC40A4"/>
    <w:rsid w:val="588E1231"/>
    <w:rsid w:val="59C77358"/>
    <w:rsid w:val="5AC970E6"/>
    <w:rsid w:val="5FA67031"/>
    <w:rsid w:val="60991DAE"/>
    <w:rsid w:val="60A37D8B"/>
    <w:rsid w:val="62CF2427"/>
    <w:rsid w:val="70B05BEE"/>
    <w:rsid w:val="78176966"/>
    <w:rsid w:val="7A463832"/>
    <w:rsid w:val="7B820515"/>
    <w:rsid w:val="7FBB18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5"/>
    <w:qFormat/>
    <w:uiPriority w:val="0"/>
    <w:pPr>
      <w:keepNext/>
      <w:widowControl w:val="0"/>
      <w:shd w:val="clear" w:color="auto" w:fill="FFFFFF"/>
      <w:autoSpaceDE w:val="0"/>
      <w:autoSpaceDN w:val="0"/>
      <w:adjustRightInd w:val="0"/>
      <w:spacing w:after="0" w:line="240" w:lineRule="auto"/>
      <w:ind w:firstLine="426"/>
      <w:outlineLvl w:val="0"/>
    </w:pPr>
    <w:rPr>
      <w:rFonts w:ascii="Times New Roman" w:hAnsi="Times New Roman" w:eastAsia="Times New Roman" w:cs="Times New Roman"/>
      <w:b/>
      <w:bCs/>
      <w:color w:val="000000"/>
      <w:spacing w:val="-3"/>
      <w:sz w:val="40"/>
      <w:szCs w:val="23"/>
    </w:rPr>
  </w:style>
  <w:style w:type="paragraph" w:styleId="3">
    <w:name w:val="heading 2"/>
    <w:basedOn w:val="1"/>
    <w:next w:val="1"/>
    <w:link w:val="16"/>
    <w:unhideWhenUsed/>
    <w:qFormat/>
    <w:uiPriority w:val="9"/>
    <w:pPr>
      <w:keepNext/>
      <w:spacing w:before="240" w:after="60"/>
      <w:outlineLvl w:val="1"/>
    </w:pPr>
    <w:rPr>
      <w:rFonts w:asciiTheme="majorHAnsi" w:hAnsiTheme="majorHAnsi" w:eastAsiaTheme="majorEastAsia" w:cstheme="majorBidi"/>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8"/>
    <w:semiHidden/>
    <w:unhideWhenUsed/>
    <w:qFormat/>
    <w:uiPriority w:val="99"/>
    <w:pPr>
      <w:spacing w:after="0" w:line="240" w:lineRule="auto"/>
    </w:pPr>
    <w:rPr>
      <w:rFonts w:ascii="Tahoma" w:hAnsi="Tahoma" w:cs="Tahoma"/>
      <w:sz w:val="16"/>
      <w:szCs w:val="16"/>
    </w:rPr>
  </w:style>
  <w:style w:type="paragraph" w:styleId="7">
    <w:name w:val="Body Text"/>
    <w:basedOn w:val="1"/>
    <w:link w:val="23"/>
    <w:qFormat/>
    <w:uiPriority w:val="0"/>
    <w:pPr>
      <w:spacing w:after="0" w:line="240" w:lineRule="auto"/>
    </w:pPr>
    <w:rPr>
      <w:rFonts w:ascii="Times New Roman" w:hAnsi="Times New Roman" w:eastAsia="Times New Roman" w:cs="Times New Roman"/>
      <w:sz w:val="28"/>
      <w:szCs w:val="24"/>
    </w:rPr>
  </w:style>
  <w:style w:type="paragraph" w:styleId="8">
    <w:name w:val="Body Text Indent"/>
    <w:basedOn w:val="1"/>
    <w:link w:val="24"/>
    <w:semiHidden/>
    <w:unhideWhenUsed/>
    <w:qFormat/>
    <w:uiPriority w:val="99"/>
    <w:pPr>
      <w:spacing w:after="120" w:line="240" w:lineRule="auto"/>
      <w:ind w:left="283"/>
    </w:pPr>
    <w:rPr>
      <w:rFonts w:ascii="Times New Roman" w:hAnsi="Times New Roman" w:eastAsia="Times New Roman" w:cs="Times New Roman"/>
      <w:sz w:val="24"/>
      <w:szCs w:val="24"/>
    </w:rPr>
  </w:style>
  <w:style w:type="paragraph" w:styleId="9">
    <w:name w:val="footer"/>
    <w:basedOn w:val="1"/>
    <w:link w:val="30"/>
    <w:unhideWhenUsed/>
    <w:qFormat/>
    <w:uiPriority w:val="99"/>
    <w:pPr>
      <w:tabs>
        <w:tab w:val="center" w:pos="4677"/>
        <w:tab w:val="right" w:pos="9355"/>
      </w:tabs>
      <w:spacing w:after="0" w:line="240" w:lineRule="auto"/>
    </w:pPr>
  </w:style>
  <w:style w:type="paragraph" w:styleId="10">
    <w:name w:val="header"/>
    <w:basedOn w:val="1"/>
    <w:link w:val="29"/>
    <w:unhideWhenUsed/>
    <w:qFormat/>
    <w:uiPriority w:val="99"/>
    <w:pPr>
      <w:tabs>
        <w:tab w:val="center" w:pos="4677"/>
        <w:tab w:val="right" w:pos="9355"/>
      </w:tabs>
      <w:spacing w:after="0" w:line="240" w:lineRule="auto"/>
    </w:pPr>
  </w:style>
  <w:style w:type="character" w:styleId="11">
    <w:name w:val="Hyperlink"/>
    <w:basedOn w:val="4"/>
    <w:semiHidden/>
    <w:unhideWhenUsed/>
    <w:qFormat/>
    <w:uiPriority w:val="0"/>
    <w:rPr>
      <w:color w:val="0000FF"/>
      <w:u w:val="single"/>
    </w:rPr>
  </w:style>
  <w:style w:type="paragraph" w:styleId="12">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styleId="13">
    <w:name w:val="Table Grid"/>
    <w:basedOn w:val="5"/>
    <w:qFormat/>
    <w:uiPriority w:val="0"/>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4">
    <w:name w:val="Title"/>
    <w:basedOn w:val="1"/>
    <w:next w:val="1"/>
    <w:link w:val="22"/>
    <w:qFormat/>
    <w:uiPriority w:val="10"/>
    <w:pPr>
      <w:spacing w:before="240" w:after="60" w:line="240" w:lineRule="auto"/>
      <w:jc w:val="center"/>
      <w:outlineLvl w:val="0"/>
    </w:pPr>
    <w:rPr>
      <w:rFonts w:ascii="Cambria" w:hAnsi="Cambria" w:eastAsia="Times New Roman" w:cs="Times New Roman"/>
      <w:b/>
      <w:bCs/>
      <w:kern w:val="28"/>
      <w:sz w:val="32"/>
      <w:szCs w:val="32"/>
      <w:lang w:val="en-US" w:eastAsia="en-US"/>
    </w:rPr>
  </w:style>
  <w:style w:type="character" w:customStyle="1" w:styleId="15">
    <w:name w:val="Заголовок 1 Знак"/>
    <w:basedOn w:val="4"/>
    <w:link w:val="2"/>
    <w:qFormat/>
    <w:uiPriority w:val="0"/>
    <w:rPr>
      <w:rFonts w:ascii="Times New Roman" w:hAnsi="Times New Roman" w:eastAsia="Times New Roman" w:cs="Times New Roman"/>
      <w:b/>
      <w:bCs/>
      <w:color w:val="000000"/>
      <w:spacing w:val="-3"/>
      <w:sz w:val="40"/>
      <w:szCs w:val="23"/>
      <w:shd w:val="clear" w:color="auto" w:fill="FFFFFF"/>
    </w:rPr>
  </w:style>
  <w:style w:type="character" w:customStyle="1" w:styleId="16">
    <w:name w:val="Заголовок 2 Знак"/>
    <w:basedOn w:val="4"/>
    <w:link w:val="3"/>
    <w:qFormat/>
    <w:uiPriority w:val="9"/>
    <w:rPr>
      <w:rFonts w:asciiTheme="majorHAnsi" w:hAnsiTheme="majorHAnsi" w:eastAsiaTheme="majorEastAsia" w:cstheme="majorBidi"/>
      <w:b/>
      <w:bCs/>
      <w:i/>
      <w:iCs/>
      <w:sz w:val="28"/>
      <w:szCs w:val="28"/>
    </w:rPr>
  </w:style>
  <w:style w:type="paragraph" w:customStyle="1" w:styleId="17">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8">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19">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20">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21">
    <w:name w:val="ConsPlusDocList"/>
    <w:qFormat/>
    <w:uiPriority w:val="99"/>
    <w:pPr>
      <w:widowControl w:val="0"/>
      <w:autoSpaceDE w:val="0"/>
      <w:autoSpaceDN w:val="0"/>
      <w:adjustRightInd w:val="0"/>
    </w:pPr>
    <w:rPr>
      <w:rFonts w:ascii="Courier New" w:hAnsi="Courier New" w:eastAsia="Times New Roman" w:cs="Courier New"/>
      <w:lang w:val="ru-RU" w:eastAsia="ru-RU" w:bidi="ar-SA"/>
    </w:rPr>
  </w:style>
  <w:style w:type="character" w:customStyle="1" w:styleId="22">
    <w:name w:val="Название Знак"/>
    <w:basedOn w:val="4"/>
    <w:link w:val="14"/>
    <w:qFormat/>
    <w:uiPriority w:val="10"/>
    <w:rPr>
      <w:rFonts w:ascii="Cambria" w:hAnsi="Cambria" w:eastAsia="Times New Roman" w:cs="Times New Roman"/>
      <w:b/>
      <w:bCs/>
      <w:kern w:val="28"/>
      <w:sz w:val="32"/>
      <w:szCs w:val="32"/>
      <w:lang w:val="en-US" w:eastAsia="en-US"/>
    </w:rPr>
  </w:style>
  <w:style w:type="character" w:customStyle="1" w:styleId="23">
    <w:name w:val="Основной текст Знак"/>
    <w:basedOn w:val="4"/>
    <w:link w:val="7"/>
    <w:qFormat/>
    <w:uiPriority w:val="0"/>
    <w:rPr>
      <w:rFonts w:ascii="Times New Roman" w:hAnsi="Times New Roman" w:eastAsia="Times New Roman" w:cs="Times New Roman"/>
      <w:sz w:val="28"/>
      <w:szCs w:val="24"/>
    </w:rPr>
  </w:style>
  <w:style w:type="character" w:customStyle="1" w:styleId="24">
    <w:name w:val="Основной текст с отступом Знак"/>
    <w:basedOn w:val="4"/>
    <w:link w:val="8"/>
    <w:semiHidden/>
    <w:qFormat/>
    <w:uiPriority w:val="99"/>
    <w:rPr>
      <w:rFonts w:ascii="Times New Roman" w:hAnsi="Times New Roman" w:eastAsia="Times New Roman" w:cs="Times New Roman"/>
      <w:sz w:val="24"/>
      <w:szCs w:val="24"/>
    </w:rPr>
  </w:style>
  <w:style w:type="character" w:customStyle="1" w:styleId="25">
    <w:name w:val="Font Style55"/>
    <w:basedOn w:val="4"/>
    <w:qFormat/>
    <w:uiPriority w:val="0"/>
    <w:rPr>
      <w:rFonts w:hint="default" w:ascii="Consolas" w:hAnsi="Consolas" w:cs="Consolas"/>
      <w:spacing w:val="-10"/>
      <w:sz w:val="20"/>
      <w:szCs w:val="20"/>
    </w:rPr>
  </w:style>
  <w:style w:type="paragraph" w:styleId="26">
    <w:name w:val="No Spacing"/>
    <w:qFormat/>
    <w:uiPriority w:val="1"/>
    <w:rPr>
      <w:rFonts w:ascii="Calibri" w:hAnsi="Calibri" w:eastAsia="Times New Roman" w:cs="Times New Roman"/>
      <w:sz w:val="22"/>
      <w:szCs w:val="22"/>
      <w:lang w:val="ru-RU" w:eastAsia="ru-RU" w:bidi="ar-SA"/>
    </w:rPr>
  </w:style>
  <w:style w:type="character" w:customStyle="1" w:styleId="27">
    <w:name w:val="tmib"/>
    <w:basedOn w:val="4"/>
    <w:qFormat/>
    <w:uiPriority w:val="0"/>
  </w:style>
  <w:style w:type="character" w:customStyle="1" w:styleId="28">
    <w:name w:val="Текст выноски Знак"/>
    <w:basedOn w:val="4"/>
    <w:link w:val="6"/>
    <w:semiHidden/>
    <w:qFormat/>
    <w:uiPriority w:val="99"/>
    <w:rPr>
      <w:rFonts w:ascii="Tahoma" w:hAnsi="Tahoma" w:cs="Tahoma"/>
      <w:sz w:val="16"/>
      <w:szCs w:val="16"/>
    </w:rPr>
  </w:style>
  <w:style w:type="character" w:customStyle="1" w:styleId="29">
    <w:name w:val="Верхний колонтитул Знак"/>
    <w:basedOn w:val="4"/>
    <w:link w:val="10"/>
    <w:qFormat/>
    <w:uiPriority w:val="99"/>
  </w:style>
  <w:style w:type="character" w:customStyle="1" w:styleId="30">
    <w:name w:val="Нижний колонтитул Знак"/>
    <w:basedOn w:val="4"/>
    <w:link w:val="9"/>
    <w:qFormat/>
    <w:uiPriority w:val="99"/>
  </w:style>
  <w:style w:type="paragraph" w:styleId="31">
    <w:name w:val="List Paragraph"/>
    <w:basedOn w:val="1"/>
    <w:qFormat/>
    <w:uiPriority w:val="34"/>
    <w:pPr>
      <w:ind w:left="720"/>
      <w:contextualSpacing/>
    </w:pPr>
  </w:style>
  <w:style w:type="paragraph" w:customStyle="1" w:styleId="32">
    <w:name w:val="Standard"/>
    <w:qFormat/>
    <w:uiPriority w:val="0"/>
    <w:pPr>
      <w:suppressAutoHyphens/>
      <w:autoSpaceDN w:val="0"/>
      <w:textAlignment w:val="baseline"/>
    </w:pPr>
    <w:rPr>
      <w:rFonts w:ascii="Times New Roman" w:hAnsi="Times New Roman" w:eastAsia="Lucida Sans Unicode" w:cs="Tahoma"/>
      <w:color w:val="00000A"/>
      <w:kern w:val="3"/>
      <w:sz w:val="24"/>
      <w:szCs w:val="24"/>
      <w:lang w:val="en-US" w:eastAsia="en-US" w:bidi="en-US"/>
    </w:rPr>
  </w:style>
  <w:style w:type="character" w:customStyle="1" w:styleId="33">
    <w:name w:val="Гипертекстовая ссылка"/>
    <w:basedOn w:val="4"/>
    <w:qFormat/>
    <w:uiPriority w:val="99"/>
    <w:rPr>
      <w:b/>
      <w:bCs/>
      <w:color w:val="106BBE"/>
    </w:rPr>
  </w:style>
  <w:style w:type="paragraph" w:customStyle="1" w:styleId="34">
    <w:name w:val="Нормальный (таблица)"/>
    <w:basedOn w:val="1"/>
    <w:next w:val="1"/>
    <w:qFormat/>
    <w:uiPriority w:val="9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35">
    <w:name w:val="Прижатый влево"/>
    <w:basedOn w:val="1"/>
    <w:next w:val="1"/>
    <w:qFormat/>
    <w:uiPriority w:val="99"/>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E863-18DE-426B-A55B-65EE613C5C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4653</Words>
  <Characters>35190</Characters>
  <Lines>883</Lines>
  <Paragraphs>248</Paragraphs>
  <TotalTime>1</TotalTime>
  <ScaleCrop>false</ScaleCrop>
  <LinksUpToDate>false</LinksUpToDate>
  <CharactersWithSpaces>39973</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2022-07-18T04:35:00Z</dcterms:created>
  <dc:creator>User</dc:creator>
  <cp:lastModifiedBy>admin</cp:lastModifiedBy>
  <cp:lastPrinted>2026-03-10T10:56:00Z</cp:lastPrinted>
  <dcterms:modified xsi:type="dcterms:W3CDTF">2026-05-04T08:57:13Z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CA4B2597FBF74963ABBC009BCDB42AD4_12</vt:lpwstr>
  </property>
  <property fmtid="{D5CDD505-2E9C-101B-9397-08002B2CF9AE}" pid="4" name="KSOTemplateDocerSaveRecord">
    <vt:lpwstr>eyJoZGlkIjoiYmYzMzBmOGFiZTU5ZTU4YzQ4YTAyNDFjZGEwZWYyNDkifQ==</vt:lpwstr>
  </property>
</Properties>
</file>